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87" w:rsidRPr="00463487" w:rsidRDefault="00463487" w:rsidP="00463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63487">
        <w:rPr>
          <w:rFonts w:ascii="Times New Roman" w:hAnsi="Times New Roman" w:cs="Times New Roman"/>
          <w:bCs/>
          <w:iCs/>
          <w:sz w:val="26"/>
          <w:szCs w:val="26"/>
        </w:rPr>
        <w:t>УЧРЕЖДЕНИЕ ОБРАЗОВАНИЯ «МОЗЫРСКИЙ ГОСУДАРСТВЕННЫЙ</w:t>
      </w:r>
    </w:p>
    <w:p w:rsidR="00463487" w:rsidRPr="00463487" w:rsidRDefault="00463487" w:rsidP="00463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63487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463487" w:rsidRPr="00463487" w:rsidRDefault="00463487" w:rsidP="00463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00" w:type="dxa"/>
        <w:tblInd w:w="573" w:type="dxa"/>
        <w:tblLook w:val="00A0"/>
      </w:tblPr>
      <w:tblGrid>
        <w:gridCol w:w="4355"/>
        <w:gridCol w:w="5245"/>
      </w:tblGrid>
      <w:tr w:rsidR="00463487" w:rsidRPr="00463487" w:rsidTr="0087370C">
        <w:trPr>
          <w:trHeight w:val="1372"/>
        </w:trPr>
        <w:tc>
          <w:tcPr>
            <w:tcW w:w="4355" w:type="dxa"/>
          </w:tcPr>
          <w:p w:rsidR="00463487" w:rsidRPr="00463487" w:rsidRDefault="00463487" w:rsidP="0046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:rsidR="00463487" w:rsidRPr="00463487" w:rsidRDefault="00463487" w:rsidP="0046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63487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463487" w:rsidRPr="00463487" w:rsidRDefault="00463487" w:rsidP="0046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487">
              <w:rPr>
                <w:rFonts w:ascii="Times New Roman" w:hAnsi="Times New Roman" w:cs="Times New Roman"/>
                <w:bCs/>
                <w:sz w:val="26"/>
                <w:szCs w:val="26"/>
              </w:rPr>
              <w:t>Зав. кафедрой природопользования и охраны природы _____________ Гуминская Е.Ю.</w:t>
            </w:r>
          </w:p>
          <w:p w:rsidR="00463487" w:rsidRPr="00463487" w:rsidRDefault="0087370C" w:rsidP="0046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370C">
              <w:rPr>
                <w:rFonts w:ascii="Times New Roman" w:hAnsi="Times New Roman" w:cs="Times New Roman"/>
                <w:bCs/>
                <w:sz w:val="26"/>
                <w:szCs w:val="26"/>
              </w:rPr>
              <w:t>18 февраля  2016</w:t>
            </w:r>
            <w:r w:rsidR="00463487" w:rsidRPr="008737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  Протокол  № </w:t>
            </w:r>
            <w:r w:rsidRPr="0087370C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</w:tr>
    </w:tbl>
    <w:p w:rsidR="00463487" w:rsidRPr="00463487" w:rsidRDefault="00463487" w:rsidP="00463487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487" w:rsidRPr="00463487" w:rsidRDefault="00463487" w:rsidP="00463487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63487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7A4289">
        <w:rPr>
          <w:rFonts w:ascii="Times New Roman" w:hAnsi="Times New Roman" w:cs="Times New Roman"/>
          <w:b/>
          <w:sz w:val="26"/>
          <w:szCs w:val="26"/>
        </w:rPr>
        <w:t>контрольной</w:t>
      </w:r>
      <w:r w:rsidRPr="00463487">
        <w:rPr>
          <w:rFonts w:ascii="Times New Roman" w:hAnsi="Times New Roman" w:cs="Times New Roman"/>
          <w:sz w:val="26"/>
          <w:szCs w:val="26"/>
        </w:rPr>
        <w:t xml:space="preserve"> работе по дисциплине «</w:t>
      </w:r>
      <w:r w:rsidRPr="007A4289">
        <w:rPr>
          <w:rFonts w:ascii="Times New Roman" w:hAnsi="Times New Roman" w:cs="Times New Roman"/>
          <w:b/>
          <w:sz w:val="26"/>
          <w:szCs w:val="26"/>
        </w:rPr>
        <w:t>Физиология человека и животных</w:t>
      </w:r>
      <w:r w:rsidRPr="0046348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63487" w:rsidRPr="00463487" w:rsidRDefault="00463487" w:rsidP="004634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3487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7A4289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463487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87370C">
        <w:rPr>
          <w:rFonts w:ascii="Times New Roman" w:hAnsi="Times New Roman" w:cs="Times New Roman"/>
          <w:sz w:val="26"/>
          <w:szCs w:val="26"/>
        </w:rPr>
        <w:t>техноло</w:t>
      </w:r>
      <w:r w:rsidR="00FF1550">
        <w:rPr>
          <w:rFonts w:ascii="Times New Roman" w:hAnsi="Times New Roman" w:cs="Times New Roman"/>
          <w:sz w:val="26"/>
          <w:szCs w:val="26"/>
        </w:rPr>
        <w:t>го</w:t>
      </w:r>
      <w:r w:rsidR="0087370C">
        <w:rPr>
          <w:rFonts w:ascii="Times New Roman" w:hAnsi="Times New Roman" w:cs="Times New Roman"/>
          <w:sz w:val="26"/>
          <w:szCs w:val="26"/>
        </w:rPr>
        <w:t>-</w:t>
      </w:r>
      <w:r w:rsidRPr="00463487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463487" w:rsidRPr="00463487" w:rsidRDefault="00463487" w:rsidP="004634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289">
        <w:rPr>
          <w:rFonts w:ascii="Times New Roman" w:hAnsi="Times New Roman" w:cs="Times New Roman"/>
          <w:b/>
          <w:sz w:val="26"/>
          <w:szCs w:val="26"/>
        </w:rPr>
        <w:t xml:space="preserve">заочной </w:t>
      </w:r>
      <w:r w:rsidRPr="00463487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463487" w:rsidRPr="00463487" w:rsidRDefault="00463487" w:rsidP="004634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3487">
        <w:rPr>
          <w:rFonts w:ascii="Times New Roman" w:hAnsi="Times New Roman" w:cs="Times New Roman"/>
          <w:sz w:val="26"/>
          <w:szCs w:val="26"/>
        </w:rPr>
        <w:t>специальности 1-02 04 04-03 Биология. Охрана природы</w:t>
      </w:r>
    </w:p>
    <w:p w:rsidR="00216004" w:rsidRDefault="00216004" w:rsidP="0021600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16004" w:rsidRPr="00216004" w:rsidRDefault="00216004" w:rsidP="00DB541D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6004">
        <w:rPr>
          <w:rFonts w:ascii="Times New Roman" w:hAnsi="Times New Roman" w:cs="Times New Roman"/>
          <w:sz w:val="26"/>
          <w:szCs w:val="26"/>
        </w:rPr>
        <w:t>Газообмен в легких. Газообмен в тканях. Механизм переноса углекислого газа кровью.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Пищеварение в желудке.Пищеварение в кишечнике.</w:t>
      </w:r>
    </w:p>
    <w:p w:rsidR="00216004" w:rsidRP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16004">
        <w:rPr>
          <w:rFonts w:ascii="Times New Roman" w:hAnsi="Times New Roman" w:cs="Times New Roman"/>
          <w:sz w:val="26"/>
          <w:szCs w:val="26"/>
        </w:rPr>
        <w:t>Нефрон. Механизм мочеобразования. Нервная и гуморальная регуляция мочеобразования.</w:t>
      </w:r>
    </w:p>
    <w:p w:rsidR="00216004" w:rsidRP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16004">
        <w:rPr>
          <w:rFonts w:ascii="Times New Roman" w:hAnsi="Times New Roman" w:cs="Times New Roman"/>
          <w:sz w:val="26"/>
          <w:szCs w:val="26"/>
        </w:rPr>
        <w:t>Особенности стр</w:t>
      </w:r>
      <w:r w:rsidR="004910E7">
        <w:rPr>
          <w:rFonts w:ascii="Times New Roman" w:hAnsi="Times New Roman" w:cs="Times New Roman"/>
          <w:sz w:val="26"/>
          <w:szCs w:val="26"/>
        </w:rPr>
        <w:t>оения обонятельного анализатора.М</w:t>
      </w:r>
      <w:r w:rsidRPr="00216004">
        <w:rPr>
          <w:rFonts w:ascii="Times New Roman" w:hAnsi="Times New Roman" w:cs="Times New Roman"/>
          <w:sz w:val="26"/>
          <w:szCs w:val="26"/>
        </w:rPr>
        <w:t>еханизм обоняния.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аккомодации, бинокулярное и цветовое зрение</w:t>
      </w:r>
      <w:r w:rsidR="004910E7">
        <w:rPr>
          <w:rFonts w:ascii="Times New Roman" w:hAnsi="Times New Roman" w:cs="Times New Roman"/>
          <w:sz w:val="26"/>
          <w:szCs w:val="26"/>
        </w:rPr>
        <w:t>.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Восприятие положения тела, ускорений. Нервные механизмы чувства равновесия. 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строения слухового анализатора, механизм передачи звукового сигнала.</w:t>
      </w:r>
    </w:p>
    <w:p w:rsidR="00216004" w:rsidRP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16004">
        <w:rPr>
          <w:rFonts w:ascii="Times New Roman" w:hAnsi="Times New Roman" w:cs="Times New Roman"/>
          <w:sz w:val="26"/>
          <w:szCs w:val="26"/>
        </w:rPr>
        <w:t>Механизм восприятия пространственной локализации звука.</w:t>
      </w:r>
      <w:bookmarkStart w:id="0" w:name="_GoBack"/>
      <w:bookmarkEnd w:id="0"/>
      <w:r w:rsidRPr="00216004">
        <w:rPr>
          <w:rFonts w:ascii="Times New Roman" w:hAnsi="Times New Roman" w:cs="Times New Roman"/>
          <w:sz w:val="26"/>
          <w:szCs w:val="26"/>
        </w:rPr>
        <w:t>Нервные механизмы слуха.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строения вкусового анализатора, механизм восприятия вкуса. </w:t>
      </w:r>
    </w:p>
    <w:p w:rsidR="00216004" w:rsidRP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16004">
        <w:rPr>
          <w:rFonts w:ascii="Times New Roman" w:hAnsi="Times New Roman" w:cs="Times New Roman"/>
          <w:sz w:val="26"/>
          <w:szCs w:val="26"/>
        </w:rPr>
        <w:t>Кожный анализатор – строение, тепловая, холодовая чувствительность, тактильная и болевая чувствительность.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16004">
        <w:rPr>
          <w:rFonts w:ascii="Times New Roman" w:hAnsi="Times New Roman" w:cs="Times New Roman"/>
          <w:sz w:val="26"/>
          <w:szCs w:val="26"/>
        </w:rPr>
        <w:t>.Гипофиз, функции его гормонов.</w:t>
      </w:r>
    </w:p>
    <w:p w:rsidR="00216004" w:rsidRP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16004">
        <w:rPr>
          <w:rFonts w:ascii="Times New Roman" w:hAnsi="Times New Roman" w:cs="Times New Roman"/>
          <w:sz w:val="26"/>
          <w:szCs w:val="26"/>
        </w:rPr>
        <w:t>Щитовидная железа и ее гормоны. Регуляция секреции щитовидной железы. Паращитовидные железы – строение, функции гормонов.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Поджелудочная железа, функции ее гормонов. 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Надпочечники, функции их гормонов.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Половые железы. Функции мужских и женских половых гормонов. Менструальный цикл приматов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Терморегуляция (химическая, физическая). 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Белковый обмен 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Жировой обмен </w:t>
      </w:r>
    </w:p>
    <w:p w:rsidR="00216004" w:rsidRDefault="00216004" w:rsidP="00216004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восприятия света</w:t>
      </w:r>
    </w:p>
    <w:p w:rsidR="00911305" w:rsidRDefault="00911305"/>
    <w:p w:rsidR="00463487" w:rsidRPr="00463487" w:rsidRDefault="004634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Доцент _____________</w:t>
      </w:r>
      <w:r w:rsidRPr="00463487">
        <w:rPr>
          <w:rFonts w:ascii="Times New Roman" w:hAnsi="Times New Roman" w:cs="Times New Roman"/>
          <w:sz w:val="26"/>
          <w:szCs w:val="26"/>
        </w:rPr>
        <w:t xml:space="preserve">  Е.А. Бодяковская</w:t>
      </w:r>
    </w:p>
    <w:sectPr w:rsidR="00463487" w:rsidRPr="00463487" w:rsidSect="004634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479E"/>
    <w:multiLevelType w:val="hybridMultilevel"/>
    <w:tmpl w:val="65AABC6A"/>
    <w:lvl w:ilvl="0" w:tplc="0524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F5189"/>
    <w:rsid w:val="000B4FB2"/>
    <w:rsid w:val="001B6AF3"/>
    <w:rsid w:val="00216004"/>
    <w:rsid w:val="00463487"/>
    <w:rsid w:val="004910E7"/>
    <w:rsid w:val="007A4289"/>
    <w:rsid w:val="00857DCB"/>
    <w:rsid w:val="0087370C"/>
    <w:rsid w:val="00911305"/>
    <w:rsid w:val="00AF5189"/>
    <w:rsid w:val="00BD2E3A"/>
    <w:rsid w:val="00DA0C53"/>
    <w:rsid w:val="00DB541D"/>
    <w:rsid w:val="00FF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63487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63487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2015-02-18T09:22:00Z</dcterms:created>
  <dcterms:modified xsi:type="dcterms:W3CDTF">2016-02-25T11:37:00Z</dcterms:modified>
</cp:coreProperties>
</file>