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E5" w:rsidRPr="006C64BF" w:rsidRDefault="00741CE5" w:rsidP="00741C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C64BF">
        <w:rPr>
          <w:rFonts w:ascii="Times New Roman" w:hAnsi="Times New Roman" w:cs="Times New Roman"/>
          <w:bCs/>
          <w:iCs/>
          <w:sz w:val="24"/>
          <w:szCs w:val="24"/>
        </w:rPr>
        <w:t xml:space="preserve">УЧРЕЖДЕНИЕ ОБРАЗОВАНИЯ «МОЗЫРСКИЙ </w:t>
      </w:r>
      <w:proofErr w:type="gramStart"/>
      <w:r w:rsidRPr="006C64BF">
        <w:rPr>
          <w:rFonts w:ascii="Times New Roman" w:hAnsi="Times New Roman" w:cs="Times New Roman"/>
          <w:bCs/>
          <w:iCs/>
          <w:sz w:val="24"/>
          <w:szCs w:val="24"/>
        </w:rPr>
        <w:t>ГОСУДАРСТВЕННЫЙ</w:t>
      </w:r>
      <w:proofErr w:type="gramEnd"/>
    </w:p>
    <w:p w:rsidR="00741CE5" w:rsidRPr="006C64BF" w:rsidRDefault="00741CE5" w:rsidP="00741C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C64BF">
        <w:rPr>
          <w:rFonts w:ascii="Times New Roman" w:hAnsi="Times New Roman" w:cs="Times New Roman"/>
          <w:bCs/>
          <w:iCs/>
          <w:sz w:val="24"/>
          <w:szCs w:val="24"/>
        </w:rPr>
        <w:t>ПЕДАГОГИЧЕСКИЙ УНИВЕРСИТЕТ ИМ. И.П. ШАМЯКИНА»</w:t>
      </w:r>
    </w:p>
    <w:p w:rsidR="00741CE5" w:rsidRPr="006C64BF" w:rsidRDefault="00741CE5" w:rsidP="00741C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1" w:type="dxa"/>
        <w:tblInd w:w="-459" w:type="dxa"/>
        <w:tblLook w:val="00A0"/>
      </w:tblPr>
      <w:tblGrid>
        <w:gridCol w:w="4395"/>
        <w:gridCol w:w="6096"/>
      </w:tblGrid>
      <w:tr w:rsidR="00741CE5" w:rsidRPr="006C64BF" w:rsidTr="00B43FEA">
        <w:trPr>
          <w:trHeight w:val="1111"/>
        </w:trPr>
        <w:tc>
          <w:tcPr>
            <w:tcW w:w="4395" w:type="dxa"/>
          </w:tcPr>
          <w:p w:rsidR="00741CE5" w:rsidRPr="006C64BF" w:rsidRDefault="00741CE5" w:rsidP="0074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hideMark/>
          </w:tcPr>
          <w:p w:rsidR="00741CE5" w:rsidRPr="006C64BF" w:rsidRDefault="00741CE5" w:rsidP="0074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4BF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741CE5" w:rsidRPr="006C64BF" w:rsidRDefault="00D72D8E" w:rsidP="0074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Зав. кафедрой биологии и экологии                   </w:t>
            </w:r>
            <w:r w:rsidR="00741CE5" w:rsidRPr="006C64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 Гуминская Е.Ю.</w:t>
            </w:r>
          </w:p>
          <w:p w:rsidR="00741CE5" w:rsidRPr="006C64BF" w:rsidRDefault="00E8008D" w:rsidP="00E8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741CE5" w:rsidRPr="006C64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сентября </w:t>
            </w:r>
            <w:r w:rsidR="00741CE5" w:rsidRPr="006C64BF">
              <w:rPr>
                <w:rFonts w:ascii="Times New Roman" w:hAnsi="Times New Roman" w:cs="Times New Roman"/>
                <w:bCs/>
                <w:sz w:val="24"/>
                <w:szCs w:val="24"/>
              </w:rPr>
              <w:t>2015 г.   Протокол  № 2</w:t>
            </w:r>
          </w:p>
        </w:tc>
      </w:tr>
    </w:tbl>
    <w:p w:rsidR="00741CE5" w:rsidRPr="006C64BF" w:rsidRDefault="00741CE5" w:rsidP="00741CE5">
      <w:pPr>
        <w:pStyle w:val="a4"/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CE5" w:rsidRPr="006C64BF" w:rsidRDefault="00741CE5" w:rsidP="00741CE5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C64BF">
        <w:rPr>
          <w:rFonts w:ascii="Times New Roman" w:hAnsi="Times New Roman" w:cs="Times New Roman"/>
          <w:sz w:val="24"/>
          <w:szCs w:val="24"/>
        </w:rPr>
        <w:t>Вопросы к экзамену по дисциплине «</w:t>
      </w:r>
      <w:r w:rsidRPr="00D72D8E">
        <w:rPr>
          <w:rFonts w:ascii="Times New Roman" w:hAnsi="Times New Roman" w:cs="Times New Roman"/>
          <w:b/>
          <w:sz w:val="24"/>
          <w:szCs w:val="24"/>
        </w:rPr>
        <w:t>Физиология растений</w:t>
      </w:r>
      <w:r w:rsidRPr="006C64BF">
        <w:rPr>
          <w:rFonts w:ascii="Times New Roman" w:hAnsi="Times New Roman" w:cs="Times New Roman"/>
          <w:sz w:val="24"/>
          <w:szCs w:val="24"/>
        </w:rPr>
        <w:t>»</w:t>
      </w:r>
    </w:p>
    <w:p w:rsidR="00741CE5" w:rsidRPr="006C64BF" w:rsidRDefault="00741CE5" w:rsidP="00741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4BF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="00E8008D">
        <w:rPr>
          <w:rFonts w:ascii="Times New Roman" w:hAnsi="Times New Roman" w:cs="Times New Roman"/>
          <w:sz w:val="24"/>
          <w:szCs w:val="24"/>
        </w:rPr>
        <w:t>3</w:t>
      </w:r>
      <w:r w:rsidRPr="006C64BF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77058C">
        <w:rPr>
          <w:rFonts w:ascii="Times New Roman" w:hAnsi="Times New Roman" w:cs="Times New Roman"/>
          <w:sz w:val="24"/>
          <w:szCs w:val="24"/>
        </w:rPr>
        <w:t>технолого-</w:t>
      </w:r>
      <w:r w:rsidRPr="006C64BF">
        <w:rPr>
          <w:rFonts w:ascii="Times New Roman" w:hAnsi="Times New Roman" w:cs="Times New Roman"/>
          <w:sz w:val="24"/>
          <w:szCs w:val="24"/>
        </w:rPr>
        <w:t>биологического факультета</w:t>
      </w:r>
    </w:p>
    <w:p w:rsidR="00741CE5" w:rsidRPr="006C64BF" w:rsidRDefault="00E8008D" w:rsidP="00741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</w:t>
      </w:r>
      <w:r w:rsidR="00741CE5" w:rsidRPr="006C64BF">
        <w:rPr>
          <w:rFonts w:ascii="Times New Roman" w:hAnsi="Times New Roman" w:cs="Times New Roman"/>
          <w:sz w:val="24"/>
          <w:szCs w:val="24"/>
        </w:rPr>
        <w:t>ной формы получения высшего образования</w:t>
      </w:r>
    </w:p>
    <w:p w:rsidR="00741CE5" w:rsidRPr="006C64BF" w:rsidRDefault="00741CE5" w:rsidP="00741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4BF">
        <w:rPr>
          <w:rFonts w:ascii="Times New Roman" w:hAnsi="Times New Roman" w:cs="Times New Roman"/>
          <w:sz w:val="24"/>
          <w:szCs w:val="24"/>
        </w:rPr>
        <w:t>специальностей 1-31 01 01-02 Биология (науч</w:t>
      </w:r>
      <w:r w:rsidR="0077058C">
        <w:rPr>
          <w:rFonts w:ascii="Times New Roman" w:hAnsi="Times New Roman" w:cs="Times New Roman"/>
          <w:sz w:val="24"/>
          <w:szCs w:val="24"/>
        </w:rPr>
        <w:t>но-педагогическая деятельность).</w:t>
      </w:r>
    </w:p>
    <w:p w:rsidR="0088083C" w:rsidRPr="006C64BF" w:rsidRDefault="0088083C" w:rsidP="0088083C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83C" w:rsidRPr="006C64BF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 растений как наука. Объект и предмет ее изучения. Основные задачи физиологии растений.</w:t>
      </w:r>
    </w:p>
    <w:p w:rsidR="0088083C" w:rsidRPr="006C64BF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Растительная клетка как структурная и функциональная единица живых организмов. Структура растительной клетки. Клеточная стенка. Клеточные мембраны. Их строение и функции.</w:t>
      </w:r>
    </w:p>
    <w:p w:rsidR="0088083C" w:rsidRPr="006C64BF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Химические вещества и  состав растительной клетки. Цитоплазма, ядро, эндоплазматический </w:t>
      </w:r>
      <w:proofErr w:type="spellStart"/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ретикулум</w:t>
      </w:r>
      <w:proofErr w:type="spellEnd"/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аппарат </w:t>
      </w:r>
      <w:proofErr w:type="spellStart"/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Гольджи</w:t>
      </w:r>
      <w:proofErr w:type="spellEnd"/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митохондрии, хлоропласты.</w:t>
      </w:r>
    </w:p>
    <w:p w:rsidR="0088083C" w:rsidRPr="006C64BF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Внутриклеточная и межклеточная системы регуляции. Регуляция активности ферментов. Генетическая регуляция. Мембранная регуляция. Трофическая регуляция.</w:t>
      </w:r>
    </w:p>
    <w:p w:rsidR="0088083C" w:rsidRPr="006C64BF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Гормональная регуляция. Фитогормоны.</w:t>
      </w:r>
    </w:p>
    <w:p w:rsidR="0088083C" w:rsidRPr="006C64BF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интеграции у растений. Централизация управления. Свойство полярности.</w:t>
      </w:r>
    </w:p>
    <w:p w:rsidR="0088083C" w:rsidRPr="006C64BF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Анаболиз</w:t>
      </w:r>
      <w:r w:rsidR="00741CE5"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Катаболиз</w:t>
      </w:r>
      <w:r w:rsidR="00741CE5"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Общий план энергетики клетки.</w:t>
      </w:r>
    </w:p>
    <w:p w:rsidR="0088083C" w:rsidRPr="006C64BF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АТФ, </w:t>
      </w:r>
      <w:proofErr w:type="spellStart"/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ацетил-КоА</w:t>
      </w:r>
      <w:proofErr w:type="spellEnd"/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83C" w:rsidRPr="006C64BF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Окислительное </w:t>
      </w:r>
      <w:proofErr w:type="spellStart"/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фосфорилирование</w:t>
      </w:r>
      <w:proofErr w:type="spellEnd"/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8083C" w:rsidRPr="006C64BF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Химическая гипотеза для объяснения механизма окислительного </w:t>
      </w:r>
      <w:proofErr w:type="spellStart"/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фосфорилирования</w:t>
      </w:r>
      <w:proofErr w:type="spellEnd"/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8083C" w:rsidRPr="006C64BF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Хемиосмотическая</w:t>
      </w:r>
      <w:proofErr w:type="spellEnd"/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гипотеза сопряжения окисления и </w:t>
      </w:r>
      <w:proofErr w:type="spellStart"/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фосфорилирования</w:t>
      </w:r>
      <w:proofErr w:type="spellEnd"/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(по П.Митчеллу).</w:t>
      </w:r>
    </w:p>
    <w:p w:rsidR="0088083C" w:rsidRPr="006C64BF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Адениновая</w:t>
      </w:r>
      <w:proofErr w:type="spellEnd"/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гипотеза механизма окислительного </w:t>
      </w:r>
      <w:proofErr w:type="spellStart"/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фосфорилирования</w:t>
      </w:r>
      <w:proofErr w:type="spellEnd"/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8083C" w:rsidRPr="006C64BF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Фотосинтез, его глобальное значение. История открытия и изучения фотосинтеза. Общее уравнение фотосинтеза. </w:t>
      </w:r>
    </w:p>
    <w:p w:rsidR="0088083C" w:rsidRPr="006C64BF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Световая фаза фотосинтеза.</w:t>
      </w:r>
    </w:p>
    <w:p w:rsidR="0088083C" w:rsidRPr="006C64BF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Темновая фаза фотосинтеза.</w:t>
      </w:r>
    </w:p>
    <w:p w:rsidR="0088083C" w:rsidRPr="006C64BF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Лист как орган фотосинтеза.</w:t>
      </w:r>
      <w:r w:rsidR="00D72D8E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</w:t>
      </w:r>
      <w:r w:rsidRPr="006C64BF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Хлоропласты, их роль в процессе фотосинтеза.</w:t>
      </w:r>
    </w:p>
    <w:p w:rsidR="0088083C" w:rsidRPr="006C64BF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Состав и структура хлорофилла.</w:t>
      </w:r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Основные функции хлорофилла.</w:t>
      </w:r>
    </w:p>
    <w:p w:rsidR="0088083C" w:rsidRPr="006C64BF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Фикобилины</w:t>
      </w:r>
      <w:proofErr w:type="spellEnd"/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proofErr w:type="spellStart"/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Каротиноиды</w:t>
      </w:r>
      <w:proofErr w:type="spellEnd"/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Химическое строение, свойства,  функции. </w:t>
      </w:r>
    </w:p>
    <w:p w:rsidR="0088083C" w:rsidRPr="006C64BF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Фотосинтетические единицы. Реакционный центр. Основные модели строения ФСЕ. </w:t>
      </w:r>
      <w:proofErr w:type="spellStart"/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Фотосистемы</w:t>
      </w:r>
      <w:proofErr w:type="spellEnd"/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83C" w:rsidRPr="006C64BF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</w:t>
      </w:r>
      <w:proofErr w:type="spellStart"/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фотофосфорилирования</w:t>
      </w:r>
      <w:proofErr w:type="spellEnd"/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механизм.</w:t>
      </w:r>
    </w:p>
    <w:p w:rsidR="0088083C" w:rsidRPr="006C64BF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Электронтранспортная</w:t>
      </w:r>
      <w:proofErr w:type="spellEnd"/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цепь фотосинтеза.</w:t>
      </w:r>
    </w:p>
    <w:p w:rsidR="0088083C" w:rsidRPr="006C64BF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путь фотосинтеза. Цикл Кальвина.</w:t>
      </w:r>
    </w:p>
    <w:p w:rsidR="0088083C" w:rsidRPr="006C64BF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Start"/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4</w:t>
      </w:r>
      <w:proofErr w:type="gramEnd"/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путь фотосинтеза. Цикл М. </w:t>
      </w:r>
      <w:proofErr w:type="spellStart"/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Хетча</w:t>
      </w:r>
      <w:proofErr w:type="spellEnd"/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К. </w:t>
      </w:r>
      <w:proofErr w:type="spellStart"/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Слэка</w:t>
      </w:r>
      <w:proofErr w:type="spellEnd"/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8083C" w:rsidRPr="006C64BF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САМ–путь фотосинтеза. Метаболизм органических кислот по типу толстянковых.</w:t>
      </w:r>
    </w:p>
    <w:p w:rsidR="0088083C" w:rsidRPr="006C64BF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Регуляция фотосинтеза. </w:t>
      </w:r>
    </w:p>
    <w:p w:rsidR="0088083C" w:rsidRPr="006C64BF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фотосинтеза. Зависимость фотосинтеза от факторов внешней среды.</w:t>
      </w:r>
    </w:p>
    <w:p w:rsidR="0088083C" w:rsidRPr="006C64BF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дыхания растений. Процессы окисления и восстановления. Перекисная теория биологического окисления  А.Н. Баха. </w:t>
      </w:r>
    </w:p>
    <w:p w:rsidR="0088083C" w:rsidRPr="006C64BF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значение теории дыхания растений по В.И. Палладину.</w:t>
      </w:r>
    </w:p>
    <w:p w:rsidR="0088083C" w:rsidRPr="006C64BF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Ферменты. Общие свойства ферментов. Особенности структуры окислительного аппарата растений. </w:t>
      </w:r>
      <w:proofErr w:type="spellStart"/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Оксидоредуктазы</w:t>
      </w:r>
      <w:proofErr w:type="spellEnd"/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Оксидазы. </w:t>
      </w:r>
      <w:proofErr w:type="spellStart"/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Оксигеназы</w:t>
      </w:r>
      <w:proofErr w:type="spellEnd"/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83C" w:rsidRPr="006C64BF" w:rsidRDefault="00291C34" w:rsidP="00741CE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="0088083C"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Гликолиз. Этапы гликолиза. Сущность этапов. Энергетический выход гликолиза.</w:t>
      </w:r>
    </w:p>
    <w:p w:rsidR="0088083C" w:rsidRPr="006C64BF" w:rsidRDefault="00291C34" w:rsidP="00741C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31. </w:t>
      </w:r>
      <w:r w:rsidR="00D92960"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</w:t>
      </w:r>
      <w:proofErr w:type="spellStart"/>
      <w:r w:rsidR="00D92960"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D92960"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D92960"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88083C"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трикарбоновых кислот (цикл Кребса). Значение цикла Кребса. </w:t>
      </w:r>
    </w:p>
    <w:p w:rsidR="0088083C" w:rsidRPr="006C64BF" w:rsidRDefault="0088083C" w:rsidP="00741CE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Энергетический выход цикла Кребса.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Глиоксилатный</w:t>
      </w:r>
      <w:proofErr w:type="spellEnd"/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Пентозофосфатный путь дыхательного обмена. Суммарное уравнение ПФП. Энергетический выход ПФП.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прямого окисления.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Дыхательные цепи. </w:t>
      </w:r>
      <w:proofErr w:type="spellStart"/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Электронтранспортная</w:t>
      </w:r>
      <w:proofErr w:type="spellEnd"/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цепь дыхания. Свободное окисление. 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окисления дыхательного субстрата. Переносчики электронов. Обратный транспорт электронов.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образования  АТФ.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процессов дыхания. Взаимосвязь дыхания с другими процессами обмена.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Свойства воды. Функции воды. Структура и формы воды.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Осмос и его законы.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Поглощение воды корнем.  Радиальный транспорт. Корневое давление. Нижний концевой двигатель.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Транспирация. Лист как орган транспирации. Верхний концевой двигатель.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Влияние внешних и внутренних факторов на процесс транспирации.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водного обмена у растений различных экологических групп.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Макроэлементы. Микроэлементы. Поглощение минеральных веществ.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и пассивный мембранный транспорт минеральных веществ.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Радиальный транспорт элементов минерального питания.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Фосфор. Калий. Кальций. Магний. Другие макроэлементы (железо, кремний, алюминий).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Микроэлементы (марганец, молибден, кобальт, медь, цинк, бор).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Азот. Химическое и биологическое связывание азота. Молекулярный механизм </w:t>
      </w:r>
      <w:proofErr w:type="spellStart"/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азотфиксации</w:t>
      </w:r>
      <w:proofErr w:type="spellEnd"/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Сера. Значение серы в обмене веществ.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 удобрения. Их классификация.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Сапрофиты. Паразиты. Насекомоядные растения. Гетеротрофный способ питания.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Дальний транспорт веществ у растений. Механизмы </w:t>
      </w:r>
      <w:proofErr w:type="spellStart"/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ксилемного</w:t>
      </w:r>
      <w:proofErr w:type="spellEnd"/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транспорта. Механизмы </w:t>
      </w:r>
      <w:proofErr w:type="spellStart"/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флоэмного</w:t>
      </w:r>
      <w:proofErr w:type="spellEnd"/>
      <w:r w:rsidRPr="006C64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транспорта.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выделения веществ. Выделение нектара. Выделение солей.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онтогенеза (митоз, рост растяжением, дифференцировка, старение и смерть).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роста и развития растений. Их взаимосвязь. Основные этапы развития высших растений. Их продолжительность.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внешних условий на рост растений (света, температуры, аэрации, водоснабжения).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Синтетические регуляторы роста (регуляторы роста </w:t>
      </w:r>
      <w:proofErr w:type="spellStart"/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ауксинового</w:t>
      </w:r>
      <w:proofErr w:type="spellEnd"/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гиббереллины, </w:t>
      </w:r>
      <w:proofErr w:type="spellStart"/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ретарданты</w:t>
      </w:r>
      <w:proofErr w:type="spellEnd"/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этилен).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размножения растений. Опыление и оплодотворение. Развитие семян и плодов.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растений. Способы движения растений.  Тропизмы. Настии. Нутации.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защиты растений. Понятие адаптации.</w:t>
      </w:r>
      <w:r w:rsidR="00741CE5"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Стресс. Физиология стресса.</w:t>
      </w:r>
    </w:p>
    <w:p w:rsidR="0088083C" w:rsidRPr="006C64BF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механизмы устойчивости.</w:t>
      </w:r>
      <w:r w:rsidR="00741CE5"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Засухоустойчивость. </w:t>
      </w:r>
      <w:proofErr w:type="spellStart"/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Солеустойчивость</w:t>
      </w:r>
      <w:proofErr w:type="spellEnd"/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Газоустойчивость</w:t>
      </w:r>
      <w:proofErr w:type="spellEnd"/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Радиоустойчивость</w:t>
      </w:r>
      <w:proofErr w:type="spellEnd"/>
      <w:r w:rsidRPr="006C6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E8D" w:rsidRPr="006C64BF" w:rsidRDefault="00DF4E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1CE5" w:rsidRPr="006C64BF" w:rsidRDefault="00741CE5">
      <w:pPr>
        <w:rPr>
          <w:rFonts w:ascii="Times New Roman" w:hAnsi="Times New Roman" w:cs="Times New Roman"/>
          <w:sz w:val="24"/>
          <w:szCs w:val="24"/>
        </w:rPr>
      </w:pPr>
      <w:r w:rsidRPr="006C64BF">
        <w:rPr>
          <w:rFonts w:ascii="Times New Roman" w:hAnsi="Times New Roman" w:cs="Times New Roman"/>
          <w:sz w:val="24"/>
          <w:szCs w:val="24"/>
        </w:rPr>
        <w:t>Профессор _________________ Валетов В.В.</w:t>
      </w:r>
    </w:p>
    <w:p w:rsidR="00741CE5" w:rsidRPr="006C64BF" w:rsidRDefault="00741CE5">
      <w:pPr>
        <w:rPr>
          <w:rFonts w:ascii="Times New Roman" w:hAnsi="Times New Roman" w:cs="Times New Roman"/>
          <w:sz w:val="24"/>
          <w:szCs w:val="24"/>
        </w:rPr>
      </w:pPr>
    </w:p>
    <w:sectPr w:rsidR="00741CE5" w:rsidRPr="006C64BF" w:rsidSect="00741CE5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C60E0"/>
    <w:multiLevelType w:val="hybridMultilevel"/>
    <w:tmpl w:val="395AA6C2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11BF3"/>
    <w:multiLevelType w:val="hybridMultilevel"/>
    <w:tmpl w:val="F46C6E14"/>
    <w:lvl w:ilvl="0" w:tplc="902C75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240C480C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E8964CE6">
      <w:start w:val="1"/>
      <w:numFmt w:val="none"/>
      <w:lvlText w:val="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8083C"/>
    <w:rsid w:val="00001329"/>
    <w:rsid w:val="0026639C"/>
    <w:rsid w:val="00291C34"/>
    <w:rsid w:val="002D5D09"/>
    <w:rsid w:val="004273E7"/>
    <w:rsid w:val="006642F2"/>
    <w:rsid w:val="00686F61"/>
    <w:rsid w:val="006C64BF"/>
    <w:rsid w:val="00741CE5"/>
    <w:rsid w:val="0077058C"/>
    <w:rsid w:val="0088083C"/>
    <w:rsid w:val="008C3DEC"/>
    <w:rsid w:val="009979A3"/>
    <w:rsid w:val="00AD6174"/>
    <w:rsid w:val="00B80953"/>
    <w:rsid w:val="00B93DA8"/>
    <w:rsid w:val="00C21AF3"/>
    <w:rsid w:val="00D72D8E"/>
    <w:rsid w:val="00D92960"/>
    <w:rsid w:val="00DF4E8D"/>
    <w:rsid w:val="00E8008D"/>
    <w:rsid w:val="00F0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83C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741CE5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41CE5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2015-03-13T09:28:00Z</dcterms:created>
  <dcterms:modified xsi:type="dcterms:W3CDTF">2016-09-21T09:37:00Z</dcterms:modified>
</cp:coreProperties>
</file>