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8D" w:rsidRPr="0071348D" w:rsidRDefault="0071348D" w:rsidP="0071348D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 xml:space="preserve">УТВЕРЖДЕНО </w:t>
      </w:r>
    </w:p>
    <w:p w:rsidR="0071348D" w:rsidRPr="0071348D" w:rsidRDefault="0071348D" w:rsidP="0071348D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 xml:space="preserve">Приказ Министра образования </w:t>
      </w:r>
    </w:p>
    <w:p w:rsidR="0071348D" w:rsidRPr="0071348D" w:rsidRDefault="0071348D" w:rsidP="0071348D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 xml:space="preserve">Республики Беларусь </w:t>
      </w:r>
    </w:p>
    <w:p w:rsidR="0071348D" w:rsidRPr="0071348D" w:rsidRDefault="0071348D" w:rsidP="0071348D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от 11.11.2021 № 768</w:t>
      </w:r>
    </w:p>
    <w:p w:rsidR="0071348D" w:rsidRPr="0071348D" w:rsidRDefault="0071348D" w:rsidP="0071348D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</w:p>
    <w:p w:rsidR="0071348D" w:rsidRPr="0071348D" w:rsidRDefault="0071348D" w:rsidP="0071348D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</w:p>
    <w:p w:rsidR="0071348D" w:rsidRPr="0071348D" w:rsidRDefault="0071348D" w:rsidP="0071348D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1348D" w:rsidRPr="0071348D" w:rsidRDefault="0071348D" w:rsidP="0071348D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71348D" w:rsidRPr="0071348D" w:rsidRDefault="0071348D" w:rsidP="0071348D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по учебному предмету «Обществоведение»</w:t>
      </w:r>
    </w:p>
    <w:p w:rsidR="0071348D" w:rsidRPr="0071348D" w:rsidRDefault="0071348D" w:rsidP="0071348D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для лиц, имеющих общее среднее образование, </w:t>
      </w:r>
    </w:p>
    <w:p w:rsidR="0071348D" w:rsidRPr="0071348D" w:rsidRDefault="0071348D" w:rsidP="0071348D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для получения высшего образования </w:t>
      </w:r>
      <w:r w:rsidRPr="0071348D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</w:t>
      </w: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ступени </w:t>
      </w:r>
    </w:p>
    <w:p w:rsidR="0071348D" w:rsidRPr="0071348D" w:rsidRDefault="0071348D" w:rsidP="0071348D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или среднего специального образования, </w:t>
      </w:r>
    </w:p>
    <w:p w:rsidR="0071348D" w:rsidRPr="0071348D" w:rsidRDefault="0071348D" w:rsidP="0071348D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2022 год</w:t>
      </w:r>
    </w:p>
    <w:p w:rsidR="0071348D" w:rsidRPr="0071348D" w:rsidRDefault="0071348D" w:rsidP="0071348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1348D" w:rsidRPr="0071348D" w:rsidRDefault="0071348D" w:rsidP="0071348D">
      <w:pPr>
        <w:shd w:val="clear" w:color="auto" w:fill="FFFFFF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1348D" w:rsidRPr="0071348D" w:rsidRDefault="0071348D" w:rsidP="0071348D">
      <w:pPr>
        <w:shd w:val="clear" w:color="auto" w:fill="FFFFFF"/>
        <w:spacing w:after="0" w:line="240" w:lineRule="auto"/>
        <w:ind w:right="2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ПОЯСНИТЕЛЬНАЯ ЗАПИСКА</w:t>
      </w:r>
    </w:p>
    <w:p w:rsidR="0071348D" w:rsidRPr="0071348D" w:rsidRDefault="0071348D" w:rsidP="00713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Программа вступительных испытаний по учебному предмету «Обществоведение» предназначена для лиц, поступающих в учреждения среднего специального или высшего образования.</w:t>
      </w:r>
    </w:p>
    <w:p w:rsidR="0071348D" w:rsidRPr="0071348D" w:rsidRDefault="0071348D" w:rsidP="00713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Программа структурирована в соответствии с основными содержательными линиями обществоведческого образования.</w:t>
      </w:r>
    </w:p>
    <w:p w:rsidR="0071348D" w:rsidRPr="0071348D" w:rsidRDefault="0071348D" w:rsidP="00713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Вступительные испытания по учебному предмету «Обществоведение»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71348D" w:rsidRPr="0071348D" w:rsidRDefault="0071348D" w:rsidP="00713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1348D" w:rsidRPr="0071348D" w:rsidRDefault="0071348D" w:rsidP="0071348D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ТРЕБОВАНИЯ К ПОДГОТОВКЕ АБИТУРИЕНТОВ</w:t>
      </w:r>
    </w:p>
    <w:p w:rsidR="0071348D" w:rsidRPr="0071348D" w:rsidRDefault="0071348D" w:rsidP="00713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Абитуриент должен знать:</w:t>
      </w:r>
    </w:p>
    <w:p w:rsidR="0071348D" w:rsidRPr="0071348D" w:rsidRDefault="0071348D" w:rsidP="007134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явления и процессы, характеризующие социальную, экономическую, политико-правовую, духовную жизнь современного общества, и понятия, отражающие сущность явлений и процессов;</w:t>
      </w:r>
    </w:p>
    <w:p w:rsidR="0071348D" w:rsidRPr="0071348D" w:rsidRDefault="0071348D" w:rsidP="007134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приоритеты политического, социально-экономического, культурного развития Республики Беларусь на современном этапе;</w:t>
      </w:r>
    </w:p>
    <w:p w:rsidR="0071348D" w:rsidRPr="0071348D" w:rsidRDefault="0071348D" w:rsidP="007134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положения идеологии белорусского государства;</w:t>
      </w:r>
    </w:p>
    <w:p w:rsidR="0071348D" w:rsidRPr="0071348D" w:rsidRDefault="0071348D" w:rsidP="007134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содержание Конституции Республики Беларусь.</w:t>
      </w:r>
    </w:p>
    <w:p w:rsidR="0071348D" w:rsidRPr="0071348D" w:rsidRDefault="0071348D" w:rsidP="0071348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Абитуриент должен уметь:</w:t>
      </w:r>
    </w:p>
    <w:p w:rsidR="0071348D" w:rsidRPr="0071348D" w:rsidRDefault="0071348D" w:rsidP="007134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анализировать, систематизировать, обобщать изученные общественные явления и процессы;</w:t>
      </w:r>
    </w:p>
    <w:p w:rsidR="0071348D" w:rsidRPr="0071348D" w:rsidRDefault="0071348D" w:rsidP="007134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сравнивать изученные общественные явления и процессы, выявлять их общие черты и отличия;</w:t>
      </w:r>
    </w:p>
    <w:p w:rsidR="0071348D" w:rsidRPr="0071348D" w:rsidRDefault="0071348D" w:rsidP="007134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раскрывать причинно-следственные связи между общественными явлениями и процессами;</w:t>
      </w:r>
    </w:p>
    <w:p w:rsidR="0071348D" w:rsidRPr="0071348D" w:rsidRDefault="0071348D" w:rsidP="007134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определять последовательность общественных явлений и процессов;</w:t>
      </w:r>
    </w:p>
    <w:p w:rsidR="0071348D" w:rsidRPr="0071348D" w:rsidRDefault="0071348D" w:rsidP="007134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устанавливать соответствие между предложенными множествами (общественными явлениями, процессами и понятиями, отражающими их сущность);</w:t>
      </w:r>
    </w:p>
    <w:p w:rsidR="0071348D" w:rsidRPr="0071348D" w:rsidRDefault="0071348D" w:rsidP="007134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анализировать несложные статистические данные, отражающие социальные, экономические, политические, духовные явления и процессы;</w:t>
      </w:r>
    </w:p>
    <w:p w:rsidR="0071348D" w:rsidRPr="0071348D" w:rsidRDefault="0071348D" w:rsidP="007134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извлекать из источников, созданных в различных знаковых системах (текст, таблица, график, диаграмма и др.), необходимую информацию, преобразовывать её и использовать для решения учебно-познавательных и практических задач. </w:t>
      </w:r>
    </w:p>
    <w:p w:rsidR="0071348D" w:rsidRPr="0071348D" w:rsidRDefault="0071348D" w:rsidP="0071348D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1348D" w:rsidRPr="0071348D" w:rsidRDefault="0071348D" w:rsidP="0071348D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СОДЕРЖАНИЕ УЧЕБНОГО МАТЕРИАЛА</w:t>
      </w:r>
    </w:p>
    <w:p w:rsidR="0071348D" w:rsidRPr="0071348D" w:rsidRDefault="0071348D" w:rsidP="007134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1348D" w:rsidRPr="0071348D" w:rsidRDefault="0071348D" w:rsidP="007134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1. ЧЕЛОВЕК. ОБЩЕСТВО. КУЛЬТУРА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Уникальность человека. Биологическое, психологическое и социальное в человеке. Индивид. Индивидуальность. Личность. Сознание и самосознание.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Темперамент, характер, способности. Понятие темперамента, типы темперамента и их характеристика. Понятие характера, типы и черты характера. Понятие способностей, виды способностей, уровни и способы их развития.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Эмоции, чувства, воля. Эмоции и эмоциональные состояния. Виды эмоций и чувств. Способы управления эмоциями и чувствами. Понятие воли, развитие волевых качеств личности.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 xml:space="preserve">Направленность личности. Мировоззрение и его роль в жизни человека. Духовный мир личности. </w:t>
      </w:r>
      <w:proofErr w:type="spellStart"/>
      <w:r w:rsidRPr="0071348D">
        <w:rPr>
          <w:rFonts w:ascii="Times New Roman" w:eastAsia="SimSun" w:hAnsi="Times New Roman" w:cs="Times New Roman"/>
          <w:sz w:val="30"/>
          <w:szCs w:val="30"/>
        </w:rPr>
        <w:t>Бездуховность</w:t>
      </w:r>
      <w:proofErr w:type="spellEnd"/>
      <w:r w:rsidRPr="0071348D">
        <w:rPr>
          <w:rFonts w:ascii="Times New Roman" w:eastAsia="SimSun" w:hAnsi="Times New Roman" w:cs="Times New Roman"/>
          <w:sz w:val="30"/>
          <w:szCs w:val="30"/>
        </w:rPr>
        <w:t xml:space="preserve"> и ее причины.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Познание человеком самого себя. Способы самопознания. Я-концепция (я-образ). Понятие самооценки, уровни самооценки. Пути саморазвития личности.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71348D">
        <w:rPr>
          <w:rFonts w:ascii="Times New Roman" w:eastAsia="SimSun" w:hAnsi="Times New Roman" w:cs="Times New Roman"/>
          <w:sz w:val="30"/>
          <w:szCs w:val="30"/>
        </w:rPr>
        <w:t>Деятельностная</w:t>
      </w:r>
      <w:proofErr w:type="spellEnd"/>
      <w:r w:rsidRPr="0071348D">
        <w:rPr>
          <w:rFonts w:ascii="Times New Roman" w:eastAsia="SimSun" w:hAnsi="Times New Roman" w:cs="Times New Roman"/>
          <w:sz w:val="30"/>
          <w:szCs w:val="30"/>
        </w:rPr>
        <w:t xml:space="preserve"> сущность человека. Понятие деятельности. Структура деятельности. Понятие потребности, виды потребностей. Мотивы деятельности. Взаимосвязь потребностей и мотивов в деятельности человека. Виды деятельности.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 xml:space="preserve">Культура, ее предназначение и функции. Понятие культуры, основные подходы к пониманию культуры. Предназначение и функции культуры. Преемственность и развитие культуры. 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Элитарная, массовая, народная культура. Характерные черты массовой культуры. Особенности элитарной культуры. Народная культура в современном обществе. 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71348D">
        <w:rPr>
          <w:rFonts w:ascii="Times New Roman" w:eastAsia="SimSun" w:hAnsi="Times New Roman" w:cs="Times New Roman"/>
          <w:sz w:val="30"/>
          <w:szCs w:val="30"/>
        </w:rPr>
        <w:t>Медиакультура</w:t>
      </w:r>
      <w:proofErr w:type="spellEnd"/>
      <w:r w:rsidRPr="0071348D">
        <w:rPr>
          <w:rFonts w:ascii="Times New Roman" w:eastAsia="SimSun" w:hAnsi="Times New Roman" w:cs="Times New Roman"/>
          <w:sz w:val="30"/>
          <w:szCs w:val="30"/>
        </w:rPr>
        <w:t xml:space="preserve"> современного общества. Понятия медиа и </w:t>
      </w:r>
      <w:proofErr w:type="spellStart"/>
      <w:r w:rsidRPr="0071348D">
        <w:rPr>
          <w:rFonts w:ascii="Times New Roman" w:eastAsia="SimSun" w:hAnsi="Times New Roman" w:cs="Times New Roman"/>
          <w:sz w:val="30"/>
          <w:szCs w:val="30"/>
        </w:rPr>
        <w:t>медиакультуры</w:t>
      </w:r>
      <w:proofErr w:type="spellEnd"/>
      <w:r w:rsidRPr="0071348D">
        <w:rPr>
          <w:rFonts w:ascii="Times New Roman" w:eastAsia="SimSun" w:hAnsi="Times New Roman" w:cs="Times New Roman"/>
          <w:sz w:val="30"/>
          <w:szCs w:val="30"/>
        </w:rPr>
        <w:t xml:space="preserve">. Особенности </w:t>
      </w:r>
      <w:proofErr w:type="spellStart"/>
      <w:r w:rsidRPr="0071348D">
        <w:rPr>
          <w:rFonts w:ascii="Times New Roman" w:eastAsia="SimSun" w:hAnsi="Times New Roman" w:cs="Times New Roman"/>
          <w:sz w:val="30"/>
          <w:szCs w:val="30"/>
        </w:rPr>
        <w:t>медиакультуры</w:t>
      </w:r>
      <w:proofErr w:type="spellEnd"/>
      <w:r w:rsidRPr="0071348D">
        <w:rPr>
          <w:rFonts w:ascii="Times New Roman" w:eastAsia="SimSun" w:hAnsi="Times New Roman" w:cs="Times New Roman"/>
          <w:sz w:val="30"/>
          <w:szCs w:val="30"/>
        </w:rPr>
        <w:t>. Влияние медиа на культуру личности и общества.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Субкультура и контркультура. Понятие субкультуры. Виды молодежных субкультур. Контркультура. Отличия субкультуры от контркультуры.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Культурное разнообразие и диалог культур. Проявления универсального и уникального в культуре. Национальные культуры. Поликультурное взаимодействие. Этнокультурные стереотипы и проявления ксенофобии.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Прогресс и регресс в социальном развитии. Проявления прогресса и регресса в современном мире. Общественный прогресс и его критерии. Вызовы и угрозы для человечества. Гуманизм как мера общественного прогресса.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Ступени общественного развития. Основные подходы к рассмотрению истории общества. Формационный подход. Стадиальный подход. Технологический подход.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Цивилизация как культурно-исторический процесс. Понятие цивилизации. Цивилизационный подход к изучению общества. Характерные черты современной цивилизации.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Горизонты информационного общества. Основные характеристики информационного общества. Интернет как глобальная информационная система. Перспективы развития Беларуси в условиях информационного общества.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Глобализация. Понятие глобализации. Факторы глобализации. Противоречивый характер глобализации. Антиглобализм.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Устойчивое развитие — модель развития ХХI в. Понятие устойчивого развития. Направления устойчивого развития. Роль Беларуси в реализации концепции устойчивого развития. Национальная стратегия устойчивого развития Республики Беларусь.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Основные направления политики Республики Беларусь в области культуры. Достижения в развитии культуры суверенной Беларуси.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348D" w:rsidRPr="0071348D" w:rsidRDefault="0071348D" w:rsidP="0071348D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2. СОЦИАЛЬНАЯ СФЕРА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Общество как система. Понятие общества. Социальное действие. Сферы жизни общества и социальные институты. Социальные группы. Структура и функции социальной группы. Социальные нормы и поведение личности. Понятие и признаки социальных норм.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lastRenderedPageBreak/>
        <w:t>Социальная структура общества. Понятие социальной структуры. Горизонтальная и вертикальная организация общества. Социальные классы. Социальные страты.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Социальный статус, роли и мобильность. Социальный статус. Социальные роли. Социальная мобильность. Виды и каналы социальной мобильности.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 xml:space="preserve">Общение и его роль в жизни человека. Общение, его формы. Средства общения. Принципы общения и этикет. Способы воздействия людей друг на друга. Особенности виртуального общения. 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 xml:space="preserve">Межличностные отношения. Виды межличностных отношений. Понятие стереотипа, стереотипы в восприятии людей. Способы преодоления предрассудков в восприятии людей. Взаимодействие людей в малых группах. Типы взаимодействия (коллективизм, индивидуализм, конформизм, нонконформизм, </w:t>
      </w:r>
      <w:proofErr w:type="spellStart"/>
      <w:r w:rsidRPr="0071348D">
        <w:rPr>
          <w:rFonts w:ascii="Times New Roman" w:eastAsia="SimSun" w:hAnsi="Times New Roman" w:cs="Times New Roman"/>
          <w:sz w:val="30"/>
          <w:szCs w:val="30"/>
        </w:rPr>
        <w:t>буллинг</w:t>
      </w:r>
      <w:proofErr w:type="spellEnd"/>
      <w:r w:rsidRPr="0071348D">
        <w:rPr>
          <w:rFonts w:ascii="Times New Roman" w:eastAsia="SimSun" w:hAnsi="Times New Roman" w:cs="Times New Roman"/>
          <w:sz w:val="30"/>
          <w:szCs w:val="30"/>
        </w:rPr>
        <w:t>). Лидерство, стили лидерства.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 xml:space="preserve">Противоречия межличностных отношений. Понятие «конфликт», его структура и динамика. Деловые и личностные конфликты. </w:t>
      </w:r>
      <w:proofErr w:type="spellStart"/>
      <w:r w:rsidRPr="0071348D">
        <w:rPr>
          <w:rFonts w:ascii="Times New Roman" w:eastAsia="SimSun" w:hAnsi="Times New Roman" w:cs="Times New Roman"/>
          <w:sz w:val="30"/>
          <w:szCs w:val="30"/>
        </w:rPr>
        <w:t>Внутриличностные</w:t>
      </w:r>
      <w:proofErr w:type="spellEnd"/>
      <w:r w:rsidRPr="0071348D">
        <w:rPr>
          <w:rFonts w:ascii="Times New Roman" w:eastAsia="SimSun" w:hAnsi="Times New Roman" w:cs="Times New Roman"/>
          <w:sz w:val="30"/>
          <w:szCs w:val="30"/>
        </w:rPr>
        <w:t xml:space="preserve"> конфликты и способы их преодоления.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 xml:space="preserve">Разрешение межличностных противоречий. Правила конструктивного общения и поведения. Стратегии поведения в конфликтной ситуации. Урегулирование конфликта. 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Социальная коммуникация. Понятие социальной коммуникации. Структура социальной коммуникации. Виды социальной коммуникации. Массовая коммуникация.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Социальные процессы и изменение общества. Социальный процесс и его виды. Сущность и виды массового поведения. Толпа. Социальные движения.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Мировое сообщество в XXI в. Факторы многообразия современного мира. Политические и социально-экономические системы в современном мире. Миграционная мобильность и ее последствия.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Демографическая политика. Демографическая безопасность. Социальный состав населения Республики Беларусь, его динамика. Основные направления демографической политики белорусского государства.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Семейные отношения. Понятия брака и семьи. Виды и функции семьи. Семья как ценность.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Молодежь как социальная группа. Молодежная политика. Основные направления молодежной политики белорусского государства.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Нации и национальные отношения. Национальная политика. Национальная политика белорусского государства.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Гендерная политика. Основные направления гендерной политики белорусского государства.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lastRenderedPageBreak/>
        <w:t>Основные направления политики Республики Беларусь в области здравоохранения, физической культуры и спорта. Достижения в развитии здравоохранения, физической культуры и спорта суверенной Беларуси.</w:t>
      </w:r>
    </w:p>
    <w:p w:rsidR="0071348D" w:rsidRPr="0071348D" w:rsidRDefault="0071348D" w:rsidP="007134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348D" w:rsidRPr="0071348D" w:rsidRDefault="0071348D" w:rsidP="0071348D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3. ДУХОВНАЯ СФЕРА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Мораль. Сущность моральной регуляции общественной жизни. Нормы морали. Динамика моральных норм и идеалов. «Золотое правило» нравственности. Этика как теория морали.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Религия. Сущность религии, ее функции. Структурные элементы религии. Конфессия. Секуляризация и сакрализация как процессы развития религии. Веротерпимость. Свобода совести и вероисповедания. Конфессиональная политика белорусского государства.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Философия. Понятие философии и ее структура. Историческая динамика философии. Философия в системе культуры. Философские подходы к познанию действительности.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Наука. Научное познание, цели и ценности науки. Уровни научного познания. Классификация наук. Теория. Эмпирия. Наука как социальный институт. Понятие научно-технического прогресса. Роль научно-технического прогресса в развитии человечества. Научный потенциал Республики Беларусь. Достижения в развитии научного потенциала суверенной Беларуси.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Образование. Понятие образования. Образование как социальный институт. Тенденции развития образования.</w:t>
      </w:r>
    </w:p>
    <w:p w:rsidR="0071348D" w:rsidRPr="0071348D" w:rsidRDefault="0071348D" w:rsidP="0071348D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1348D" w:rsidRPr="0071348D" w:rsidRDefault="0071348D" w:rsidP="0071348D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4. ЭКОНОМИЧЕСКАЯ СФЕРА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Экономика и ее роль в жизни человека и общества. Понятие экономики. Блага, ресурсы, производство. Взаимосвязь и взаимозависимость между потребностями и ресурсами в процессе экономического выбора. Факторы производства. Экономические субъекты и их взаимосвязи. Характеристика основных экономических систем.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Собственность и доходы. Отношения собственности. Основные формы собственности. Виды доходов. Прожиточный минимум.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Денежно-кредитная система. Деньги, их функции и формы. Банки и их функции. Вклады и кредитование.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Рынок: спрос, предложение, рыночная цена. Понятие и функции рынка. Спрос, предложение и рыночная цена. Виды рынков.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Конкуренция и ее роль в экономике. Понятие конкуренции. Виды конкуренции. Менеджмент. Взаимосвязь менеджмента и эффективности производства. Маркетинг.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lastRenderedPageBreak/>
        <w:t>Финансовая система общества. Понятие финансовой системы. Государственный бюджет. Налоги, их виды и роль в экономике.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Государство и экономика. Задачи и методы государственного регулирования экономики. Инфляция, ее формы и последствия. Безработица, ее формы и последствия. Социальная политика.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Инновационное развитие страны. Понятие инновационного пути развития. Типы инноваций. Научный потенциал Республики Беларусь. Научное обеспечение инновационного развития. Высокие технологии и энергосбережение. Инновационная политика. Задачи национальной инновационной системы. Основные направления инновационного развития Республики Беларусь.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Региональная политика Республики Беларусь. Регионы Республики Беларусь. Цели и задачи развития малых и средних городов Беларуси.</w:t>
      </w:r>
    </w:p>
    <w:p w:rsidR="0071348D" w:rsidRPr="0071348D" w:rsidRDefault="0071348D" w:rsidP="0071348D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1348D" w:rsidRPr="0071348D" w:rsidRDefault="0071348D" w:rsidP="0071348D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5. ПОЛИТИЧЕСКАЯ СФЕРА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Политика и ее роль в общественной жизни. Понятие политики. Политический статус личности. Политическая система и ее функции. Политические элиты и лидеры.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Государство в политической системе. Государство – основной политический институт. Признаки государства. Функции государства. Форма государства.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Демократия. Понятие демократии. Формы демократии. Виды избирательных систем. Принципы демократии.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Правовое государство и гражданское общество. Принципы правового государства. Гражданское общество и его основные институты. Взаимосвязь и взаимозависимость гражданского общества и правового государства. Средства массовой информации и их роль в политике.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Политические идеологии. Понятие и функции политической идеологии. Основные виды политической идеологии. Идеологическое разнообразие современности. Роль идеологии в политике.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Политические партии и общественные объединения. Понятие политической партии и ее функции. Партийные системы. Отличие политической партии от общественного объединения.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Правовые основы международных отношений. Виды международных отношений. Основные принципы международного права. Международное гуманитарное право. Источники и функции международного гуманитарного права. Международно-правовая ответственность.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lastRenderedPageBreak/>
        <w:t>Геополитическое положение и национальные интересы Республики Беларусь. Понятие геополитики. Геополитический статус Беларуси. Национальные интересы и безопасность Республики Беларусь.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 xml:space="preserve">Республика Беларусь в системе международных отношений. Понятие и виды международных отношений. Принципы и направления внешней политики Республики Беларусь. Участие Беларуси в международных организациях. Международное сотрудничество. Основные средства международного сотрудничества. </w:t>
      </w:r>
    </w:p>
    <w:p w:rsidR="0071348D" w:rsidRPr="0071348D" w:rsidRDefault="0071348D" w:rsidP="0071348D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SimSun" w:hAnsi="Times New Roman" w:cs="Times New Roman"/>
          <w:sz w:val="30"/>
          <w:szCs w:val="30"/>
        </w:rPr>
      </w:pPr>
    </w:p>
    <w:p w:rsidR="0071348D" w:rsidRPr="0071348D" w:rsidRDefault="0071348D" w:rsidP="0071348D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1348D" w:rsidRPr="0071348D" w:rsidRDefault="0071348D" w:rsidP="0071348D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6. ПРАВО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права. Нормы права как регуляторы поведения личности. Право в системе социальных норм.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Гражданство как правовая связь с государством. Взаимосвязь прав и обязанностей граждан. Права и обязанности гражданина Республики Беларусь.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Конституционное и избирательное право. Конституция – основной закон государства. Понятие конституционного права. Место Конституции в правовой системе. Структура Конституции Республики Беларусь. Основы конституционного строя Республики Беларусь. Избирательная система Республики Беларусь. Принципы и основные стадии избирательного процесса в Республике Беларусь. Виды референдумов. Референдумы в Республике Беларусь.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Понятие, принципы и поколения прав человека. Международные стандарты по защите прав человека.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 и ответственность несовершеннолетних. Права ребенка в Республике Беларусь. Основные правовые документы в области защиты прав ребенка. Дееспособность и ответственность несовершеннолетних в Республике Беларусь.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власть в Республике Беларусь. Принцип разделения властей. Президент Республики Беларусь – Глава государства и гарант Конституции. Органы государственной власти Республики Беларусь и их полномочия. Национальное собрание Республики Беларусь. Совет Министров Республики Беларусь. Судебная власть. Местное управление и самоуправление.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гражданского права. Понятие гражданского права. Субъекты гражданско-правовых отношений. Гражданская правоспособность и дееспособность физических и юридических лиц.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семейного права. Понятие семейного права. Правовой механизм заключения и прекращения брака. Права и обязанности супругов. Права и обязанности родителей и детей.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Hlk84864981"/>
      <w:r w:rsidRPr="0071348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Основы трудового права. Понятие трудового права. Трудовой договор. Правовой механизм трудоустройства и прекращения трудового договора. Права и обязанности работников и нанимателей. Нормы трудового права, регулирующие рабочее время, время отдыха, оплату труда работника.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административного права. Понятие административного права. Административное правонарушение. Административная ответственность. Виды административных взысканий.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уголовного права. Понятие уголовного права. Уголовная ответственность и наказание. Признаки, характеризующие совершение преступления. Обстоятельства, исключающие, смягчающие и отягчающие уголовную ответственность. Виды наказаний, предусмотренных Уголовным кодексом Республики Беларусь.</w:t>
      </w:r>
    </w:p>
    <w:p w:rsidR="0071348D" w:rsidRPr="0071348D" w:rsidRDefault="0071348D" w:rsidP="007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 обеспечения законности и правопорядка в Республике Беларусь. Система органов обеспечения законности и правопорядка в Республике Беларусь. Судебная система Республики Беларусь. Правоохранительные органы Республики Беларусь. Органы юстиции Республики Беларусь. Основные задачи органов в сфере обеспечения законности и правопорядка Республики Беларусь.</w:t>
      </w:r>
    </w:p>
    <w:bookmarkEnd w:id="0"/>
    <w:p w:rsidR="0071348D" w:rsidRPr="0071348D" w:rsidRDefault="0071348D" w:rsidP="0071348D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1348D" w:rsidRPr="0071348D" w:rsidRDefault="0071348D" w:rsidP="0071348D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1348D">
        <w:rPr>
          <w:rFonts w:ascii="Times New Roman" w:eastAsia="SimSun" w:hAnsi="Times New Roman" w:cs="Times New Roman"/>
          <w:sz w:val="30"/>
          <w:szCs w:val="30"/>
          <w:lang w:eastAsia="ru-RU"/>
        </w:rPr>
        <w:t>СПИСОК РЕКОМЕНДУЕМОЙ ЛИТЕРАТУРЫ</w:t>
      </w:r>
    </w:p>
    <w:p w:rsidR="0071348D" w:rsidRPr="0071348D" w:rsidRDefault="0071348D" w:rsidP="0071348D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1348D" w:rsidRPr="0071348D" w:rsidRDefault="0071348D" w:rsidP="0071348D">
      <w:p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bookmarkStart w:id="1" w:name="_Hlk83308896"/>
      <w:r w:rsidRPr="0071348D">
        <w:rPr>
          <w:rFonts w:ascii="Times New Roman" w:eastAsia="SimSun" w:hAnsi="Times New Roman" w:cs="Times New Roman"/>
          <w:sz w:val="30"/>
          <w:szCs w:val="30"/>
        </w:rPr>
        <w:t>1. Обществоведение: учебное пособие для 9 класса учреждений общего среднего образования с русским языком обучения / А.Н. Данилов [и др.]</w:t>
      </w:r>
      <w:r w:rsidRPr="0071348D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. </w:t>
      </w:r>
      <w:r w:rsidRPr="0071348D">
        <w:rPr>
          <w:rFonts w:ascii="Times New Roman" w:eastAsia="SimSun" w:hAnsi="Times New Roman" w:cs="Times New Roman"/>
          <w:sz w:val="30"/>
          <w:szCs w:val="30"/>
        </w:rPr>
        <w:t xml:space="preserve">– Минск: </w:t>
      </w:r>
      <w:proofErr w:type="spellStart"/>
      <w:r w:rsidRPr="0071348D">
        <w:rPr>
          <w:rFonts w:ascii="Times New Roman" w:eastAsia="SimSun" w:hAnsi="Times New Roman" w:cs="Times New Roman"/>
          <w:sz w:val="30"/>
          <w:szCs w:val="30"/>
        </w:rPr>
        <w:t>Адукацыя</w:t>
      </w:r>
      <w:proofErr w:type="spellEnd"/>
      <w:r w:rsidRPr="0071348D">
        <w:rPr>
          <w:rFonts w:ascii="Times New Roman" w:eastAsia="SimSun" w:hAnsi="Times New Roman" w:cs="Times New Roman"/>
          <w:sz w:val="30"/>
          <w:szCs w:val="30"/>
        </w:rPr>
        <w:t xml:space="preserve"> і </w:t>
      </w:r>
      <w:proofErr w:type="spellStart"/>
      <w:r w:rsidRPr="0071348D">
        <w:rPr>
          <w:rFonts w:ascii="Times New Roman" w:eastAsia="SimSun" w:hAnsi="Times New Roman" w:cs="Times New Roman"/>
          <w:sz w:val="30"/>
          <w:szCs w:val="30"/>
        </w:rPr>
        <w:t>выхаванне</w:t>
      </w:r>
      <w:proofErr w:type="spellEnd"/>
      <w:r w:rsidRPr="0071348D">
        <w:rPr>
          <w:rFonts w:ascii="Times New Roman" w:eastAsia="SimSun" w:hAnsi="Times New Roman" w:cs="Times New Roman"/>
          <w:sz w:val="30"/>
          <w:szCs w:val="30"/>
        </w:rPr>
        <w:t>, 2019.</w:t>
      </w:r>
    </w:p>
    <w:p w:rsidR="0071348D" w:rsidRPr="0071348D" w:rsidRDefault="0071348D" w:rsidP="0071348D">
      <w:p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1348D">
        <w:rPr>
          <w:rFonts w:ascii="Times New Roman" w:eastAsia="SimSun" w:hAnsi="Times New Roman" w:cs="Times New Roman"/>
          <w:sz w:val="30"/>
          <w:szCs w:val="30"/>
        </w:rPr>
        <w:t>2. Обществоведение: учебное пособие для 10 класса учреждений общего среднего образования с русским языком обучения (с электронным приложением для повышенного уровня) / А.Н. Данилов [и др.]</w:t>
      </w:r>
      <w:r w:rsidRPr="0071348D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. </w:t>
      </w:r>
      <w:r w:rsidRPr="0071348D">
        <w:rPr>
          <w:rFonts w:ascii="Times New Roman" w:eastAsia="SimSun" w:hAnsi="Times New Roman" w:cs="Times New Roman"/>
          <w:sz w:val="30"/>
          <w:szCs w:val="30"/>
        </w:rPr>
        <w:t xml:space="preserve">– Минск: </w:t>
      </w:r>
      <w:proofErr w:type="spellStart"/>
      <w:r w:rsidRPr="0071348D">
        <w:rPr>
          <w:rFonts w:ascii="Times New Roman" w:eastAsia="SimSun" w:hAnsi="Times New Roman" w:cs="Times New Roman"/>
          <w:sz w:val="30"/>
          <w:szCs w:val="30"/>
        </w:rPr>
        <w:t>Адукацыя</w:t>
      </w:r>
      <w:proofErr w:type="spellEnd"/>
      <w:r w:rsidRPr="0071348D">
        <w:rPr>
          <w:rFonts w:ascii="Times New Roman" w:eastAsia="SimSun" w:hAnsi="Times New Roman" w:cs="Times New Roman"/>
          <w:sz w:val="30"/>
          <w:szCs w:val="30"/>
        </w:rPr>
        <w:t xml:space="preserve"> і </w:t>
      </w:r>
      <w:proofErr w:type="spellStart"/>
      <w:r w:rsidRPr="0071348D">
        <w:rPr>
          <w:rFonts w:ascii="Times New Roman" w:eastAsia="SimSun" w:hAnsi="Times New Roman" w:cs="Times New Roman"/>
          <w:sz w:val="30"/>
          <w:szCs w:val="30"/>
        </w:rPr>
        <w:t>выхаванне</w:t>
      </w:r>
      <w:proofErr w:type="spellEnd"/>
      <w:r w:rsidRPr="0071348D">
        <w:rPr>
          <w:rFonts w:ascii="Times New Roman" w:eastAsia="SimSun" w:hAnsi="Times New Roman" w:cs="Times New Roman"/>
          <w:sz w:val="30"/>
          <w:szCs w:val="30"/>
        </w:rPr>
        <w:t>, 2020.</w:t>
      </w:r>
    </w:p>
    <w:p w:rsidR="00EE790C" w:rsidRDefault="0071348D" w:rsidP="0071348D">
      <w:bookmarkStart w:id="2" w:name="_Hlk83308818"/>
      <w:r w:rsidRPr="0071348D">
        <w:rPr>
          <w:rFonts w:ascii="Times New Roman" w:eastAsia="SimSun" w:hAnsi="Times New Roman" w:cs="Times New Roman"/>
          <w:sz w:val="30"/>
          <w:szCs w:val="30"/>
        </w:rPr>
        <w:t>3. Обществоведение: учебное пособие для 11 класса учреждений общего среднего образования с русским языком обучения с электронным приложением для повышенного уровня / О.И. </w:t>
      </w:r>
      <w:proofErr w:type="spellStart"/>
      <w:r w:rsidRPr="0071348D">
        <w:rPr>
          <w:rFonts w:ascii="Times New Roman" w:eastAsia="SimSun" w:hAnsi="Times New Roman" w:cs="Times New Roman"/>
          <w:sz w:val="30"/>
          <w:szCs w:val="30"/>
        </w:rPr>
        <w:t>Чуприс</w:t>
      </w:r>
      <w:proofErr w:type="spellEnd"/>
      <w:r w:rsidRPr="0071348D">
        <w:rPr>
          <w:rFonts w:ascii="Times New Roman" w:eastAsia="SimSun" w:hAnsi="Times New Roman" w:cs="Times New Roman"/>
          <w:sz w:val="30"/>
          <w:szCs w:val="30"/>
        </w:rPr>
        <w:t xml:space="preserve"> [и др.]</w:t>
      </w:r>
      <w:r w:rsidRPr="0071348D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. </w:t>
      </w:r>
      <w:r w:rsidRPr="0071348D">
        <w:rPr>
          <w:rFonts w:ascii="Times New Roman" w:eastAsia="SimSun" w:hAnsi="Times New Roman" w:cs="Times New Roman"/>
          <w:sz w:val="30"/>
          <w:szCs w:val="30"/>
        </w:rPr>
        <w:t xml:space="preserve">– Минск: </w:t>
      </w:r>
      <w:proofErr w:type="spellStart"/>
      <w:r w:rsidRPr="0071348D">
        <w:rPr>
          <w:rFonts w:ascii="Times New Roman" w:eastAsia="SimSun" w:hAnsi="Times New Roman" w:cs="Times New Roman"/>
          <w:sz w:val="30"/>
          <w:szCs w:val="30"/>
        </w:rPr>
        <w:t>Адукацыя</w:t>
      </w:r>
      <w:proofErr w:type="spellEnd"/>
      <w:r w:rsidRPr="0071348D">
        <w:rPr>
          <w:rFonts w:ascii="Times New Roman" w:eastAsia="SimSun" w:hAnsi="Times New Roman" w:cs="Times New Roman"/>
          <w:sz w:val="30"/>
          <w:szCs w:val="30"/>
        </w:rPr>
        <w:t xml:space="preserve"> і </w:t>
      </w:r>
      <w:proofErr w:type="spellStart"/>
      <w:r w:rsidRPr="0071348D">
        <w:rPr>
          <w:rFonts w:ascii="Times New Roman" w:eastAsia="SimSun" w:hAnsi="Times New Roman" w:cs="Times New Roman"/>
          <w:sz w:val="30"/>
          <w:szCs w:val="30"/>
        </w:rPr>
        <w:t>выхаванне</w:t>
      </w:r>
      <w:proofErr w:type="spellEnd"/>
      <w:r w:rsidRPr="0071348D">
        <w:rPr>
          <w:rFonts w:ascii="Times New Roman" w:eastAsia="SimSun" w:hAnsi="Times New Roman" w:cs="Times New Roman"/>
          <w:sz w:val="30"/>
          <w:szCs w:val="30"/>
        </w:rPr>
        <w:t>, 2021.</w:t>
      </w:r>
      <w:bookmarkEnd w:id="1"/>
      <w:bookmarkEnd w:id="2"/>
    </w:p>
    <w:sectPr w:rsidR="00EE790C" w:rsidSect="00C87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E0" w:rsidRDefault="003522E0" w:rsidP="00C872D7">
      <w:pPr>
        <w:spacing w:after="0" w:line="240" w:lineRule="auto"/>
      </w:pPr>
      <w:r>
        <w:separator/>
      </w:r>
    </w:p>
  </w:endnote>
  <w:endnote w:type="continuationSeparator" w:id="0">
    <w:p w:rsidR="003522E0" w:rsidRDefault="003522E0" w:rsidP="00C8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D7" w:rsidRDefault="00C872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D7" w:rsidRDefault="00C872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D7" w:rsidRDefault="00C872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E0" w:rsidRDefault="003522E0" w:rsidP="00C872D7">
      <w:pPr>
        <w:spacing w:after="0" w:line="240" w:lineRule="auto"/>
      </w:pPr>
      <w:r>
        <w:separator/>
      </w:r>
    </w:p>
  </w:footnote>
  <w:footnote w:type="continuationSeparator" w:id="0">
    <w:p w:rsidR="003522E0" w:rsidRDefault="003522E0" w:rsidP="00C8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D7" w:rsidRDefault="00C872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653096"/>
      <w:docPartObj>
        <w:docPartGallery w:val="Page Numbers (Top of Page)"/>
        <w:docPartUnique/>
      </w:docPartObj>
    </w:sdtPr>
    <w:sdtContent>
      <w:bookmarkStart w:id="3" w:name="_GoBack" w:displacedByCustomXml="prev"/>
      <w:p w:rsidR="00C872D7" w:rsidRDefault="00C872D7">
        <w:pPr>
          <w:pStyle w:val="a3"/>
          <w:jc w:val="center"/>
        </w:pPr>
        <w:r w:rsidRPr="00C872D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872D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872D7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C872D7">
          <w:rPr>
            <w:rFonts w:ascii="Times New Roman" w:hAnsi="Times New Roman" w:cs="Times New Roman"/>
            <w:sz w:val="30"/>
            <w:szCs w:val="30"/>
          </w:rPr>
          <w:fldChar w:fldCharType="end"/>
        </w:r>
      </w:p>
      <w:bookmarkEnd w:id="3" w:displacedByCustomXml="next"/>
    </w:sdtContent>
  </w:sdt>
  <w:p w:rsidR="00C872D7" w:rsidRDefault="00C872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D7" w:rsidRDefault="00C872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14FD"/>
    <w:multiLevelType w:val="hybridMultilevel"/>
    <w:tmpl w:val="A07E8610"/>
    <w:lvl w:ilvl="0" w:tplc="E2348B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8D"/>
    <w:rsid w:val="003522E0"/>
    <w:rsid w:val="0071348D"/>
    <w:rsid w:val="00C872D7"/>
    <w:rsid w:val="00E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53FC4-EABF-40C8-B24A-D8523180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2D7"/>
  </w:style>
  <w:style w:type="paragraph" w:styleId="a5">
    <w:name w:val="footer"/>
    <w:basedOn w:val="a"/>
    <w:link w:val="a6"/>
    <w:uiPriority w:val="99"/>
    <w:unhideWhenUsed/>
    <w:rsid w:val="00C8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2021-11-16T13:44:00Z</dcterms:created>
  <dcterms:modified xsi:type="dcterms:W3CDTF">2021-11-16T13:45:00Z</dcterms:modified>
</cp:coreProperties>
</file>