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5" w:rsidRPr="00F16479" w:rsidRDefault="00C60C85" w:rsidP="00C60C85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C60C85" w:rsidRPr="00F16479" w:rsidRDefault="00C60C85" w:rsidP="00C60C85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C60C85" w:rsidRPr="00F16479" w:rsidRDefault="00C60C85" w:rsidP="00C60C85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C60C85" w:rsidRPr="00F16479" w:rsidRDefault="00C60C85" w:rsidP="00C60C85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C60C85" w:rsidRPr="00F16479" w:rsidRDefault="00C60C85" w:rsidP="00C60C85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История Беларуси</w:t>
      </w:r>
      <w:bookmarkEnd w:id="0"/>
      <w:r w:rsidRPr="00DD00F6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для получения высшего образования </w:t>
      </w: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val="be-BY" w:eastAsia="ru-RU"/>
        </w:rPr>
        <w:t>І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ступени или среднего специального образования,</w:t>
      </w: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2021 год</w:t>
      </w: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 по учебному предмету «История Беларуси» предназначена для лиц, поступающих в учреждения среднего специального или высшего образования. Программа составлена в соответствии с содержанием учебных программ по истории Беларуси с древнейших времен до современности, утвержденных Министерством образования Республики Беларусь.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Вступительные испытания по учебному предмету «История Беларуси» проводятся в форме централизованного тестирования.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Показателями уровня подготовки абитуриентов являются усвоение теоретического,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фактологического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 том числе хронологического, картографического, а также оценочного компонентов учебных исторических знаний и соответствующих способов учебно-познавательной деятельности.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абитуриент должен з </w:t>
      </w:r>
      <w:proofErr w:type="gram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н</w:t>
      </w:r>
      <w:proofErr w:type="gram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а т ь: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основной теоретический 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фактологический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материал по истории Беларуси с древнейших времен до 2020 года;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особенности государственно-политического, социально-экономического,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этноконфессионального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развития белорусского народа, его материальной и духовной культуры.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абитуриент должен у м е т ь: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соотносить исторические явления и процессы истории Беларуси с соответствующими явлениями и процессами общеевропейской истории;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характеризовать политическое положение Беларуси на разных этапах исторического развития;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характеризовать и оценивать результаты деятельности исторических личностей и творчества деятелей культуры;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объяснять причинно-следственные связи между историческими фактами;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этом основании аргументированные выводы;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использовать содержание исторической карты;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конкретизировать теоретические выводы и содержание исторических понятий;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работать с историческим документом.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1. БЕЛОРУССКИЕ ЗЕМЛИ С ДРЕВНЕЙШИХ ВРЕМЕН</w:t>
      </w: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ДО СЕРЕДИНЫ XIII в.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Первобытное общество на территории Беларуси в периоды каменного, бронзового и железного веков.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Заселение территории Беларуси первобытными людьми. Занятия древнего населения белорусских земель. Потребительское хозяйство. Сообщества людей каменного века. Проникновение на территорию Беларуси индоевропейцев. Переход от потребительского к производственному хозяйству. Возникновение и распространение животноводства и земледелия. Последствия изобретения металлургии бронзы и железа. Возникновение имущественного неравенства и социального расслоения. Первобытные верования и появление мифов. Первые примеры искусства.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Население белорусских земель в Раннем средневековье.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Балты на территории Беларуси. Расселение славян на белорусских землях. Славяно-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балтское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взаимодействие. Объединения восточных славян на белорусских землях: кривичи-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полочане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дреговичи, радимичи. Общественный строй восточных славян. Образование соседской (сельской) общины. Языческие верования и обряды. Особенности материальной культуры и занятия древних славян.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Государственность восточных славян. Княжества на территории Беларуси.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Древнерусское государство восточных славян (Киевская Русь). Полоцкое княжество в Х–ХІ вв. Полоцкая княжеская династия. Взаимоотношения Полоцка с Новгородом и Киевом. Битва на р. Немиге. Князь Всеслав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Брячиславич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Княжеско-вечевой строй. Власть князя и его функции. Роль вече в общественной жизни. Раздробленность Полоцкой земли в ХІІ – середине ХІІІ в., причины и результаты.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Туровское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княжество.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Берестейская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земля,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Посожье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Понёманье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Социально-экономическое развитие белорусских земель в </w:t>
      </w:r>
      <w:r w:rsidRPr="00DD00F6">
        <w:rPr>
          <w:rFonts w:ascii="Times New Roman" w:eastAsia="Times New Roman" w:hAnsi="Times New Roman" w:cs="Times New Roman"/>
          <w:i/>
          <w:sz w:val="30"/>
          <w:szCs w:val="30"/>
          <w:lang w:val="be-BY" w:eastAsia="uk-UA" w:bidi="uk-UA"/>
        </w:rPr>
        <w:t>ІХ –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середине XIII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Хозяйственные занятия восточных славян. Расслоение общества. Обязанности населения: дань и полюдье. Складывание 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феодальных отношений. Возникновение и рост городов. Ремесленное производство и торговля. Роль городов в жизни общества.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Принятие и распространение христианства. Культура белорусских земель в </w:t>
      </w:r>
      <w:r w:rsidRPr="00DD00F6">
        <w:rPr>
          <w:rFonts w:ascii="Times New Roman" w:eastAsia="Times New Roman" w:hAnsi="Times New Roman" w:cs="Times New Roman"/>
          <w:i/>
          <w:sz w:val="30"/>
          <w:szCs w:val="30"/>
          <w:lang w:val="be-BY" w:eastAsia="uk-UA" w:bidi="uk-UA"/>
        </w:rPr>
        <w:t xml:space="preserve">ІХ – 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середине XIII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Причины принятия христианства. Язычество и христианство. Значение принятия христианства для восточных славян. Религиозно-просветительские деятели: Евфросиния Полоцкая, Кирилл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Туровский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Письменность. Рукописные книги. Застройка городов. Церковное и оборонительное зодчество.</w:t>
      </w: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2. БЕЛОРУССКИЕ ЗЕМЛИ</w:t>
      </w: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ВО ВТОРОЙ ПОЛОВИНЕ ХІІІ – ПЕРВОЙ ПОЛОВИНЕ ХVІ в.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Образование Великого Княжества Литовского.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Внешнеполитические условия, социально-экономические причины и факторы образования Великого Княжества Литовского.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Миндовг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– первый </w:t>
      </w:r>
      <w:r>
        <w:rPr>
          <w:rFonts w:ascii="Times New Roman" w:hAnsi="Times New Roman" w:cs="Times New Roman"/>
          <w:sz w:val="30"/>
          <w:szCs w:val="30"/>
          <w:lang w:eastAsia="ru-RU"/>
        </w:rPr>
        <w:t>пра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витель нового государства. Борьба за укрепление государства. Восточнославянский этнический фундамент ВКЛ.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Внутриполитическая обстановка и внешняя политика ВКЛ в конце XIII – 70-е гг. ХІV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Укрепление власти великих князей литовских. Пути включения белорусских земель в состав ВКЛ. Княжение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Гедимина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Отношения с Тевтонским Орденом, Золотой Ордой, Московским княжеством. Ольгерд 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Кейстут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Великое Княжество Литовское в конце ХІV – ХV в.: внутренняя и внешняя политика.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Борьба Ягайло за великое княжение. </w:t>
      </w:r>
      <w:r>
        <w:rPr>
          <w:rFonts w:ascii="Times New Roman" w:hAnsi="Times New Roman" w:cs="Times New Roman"/>
          <w:sz w:val="30"/>
          <w:szCs w:val="30"/>
          <w:lang w:eastAsia="ru-RU"/>
        </w:rPr>
        <w:t>На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растание внешней опасности.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Кревская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уния. Внешняя и внутренняя политика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Витовта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Грюнвальдская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битва: результаты и историческое значение. Противоречия между группировками феодалов в ВКЛ. Гражданская война между сторонниками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Свидригайло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и Сигизмунда. Избрание Казимира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Ягайловича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великим князем и его политика.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Политическое положение ВКЛ в конце XV – первой половине ХVІ 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Правление Александра и Сигизмунда </w:t>
      </w:r>
      <w:r w:rsidRPr="00DD00F6">
        <w:rPr>
          <w:rFonts w:ascii="Times New Roman" w:hAnsi="Times New Roman" w:cs="Times New Roman"/>
          <w:sz w:val="30"/>
          <w:szCs w:val="30"/>
          <w:lang w:val="be-BY" w:eastAsia="ru-RU"/>
        </w:rPr>
        <w:t>І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Старого. Расширение прав панов-рады. Утрата ВКЛ первенства в собирании «русских» земель. Отношения с Московским великим княжеством. Защита от набегов крымских татар. Мятеж Михаила Глинского.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Государственное устройство, органы власти и управления в ВКЛ.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Административно-территориальное деление. Высшие органы власти и государственного управления. Великий князь. Рада. Сейм. Ограничение власти великого князя и повышение роли магнатов в управлении государством. Войско. Законодательство ВКЛ.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Экономическое развитие и социальные отношения в ВКЛ в ХІV – первой половине ХVІ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Состояние сельского хозяйства. Землевладение и землепользование. Повинности крестьян. Этапы закрепощения 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крестьянства. Города и местечки.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Магдебургское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право. Ремесло и торговля. Сословная структура общества в ВКЛ.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Культура Беларуси во второй половине ХІІІ – первой половине ХVІ 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Оборонительное зодчество. Культовые </w:t>
      </w:r>
      <w:r>
        <w:rPr>
          <w:rFonts w:ascii="Times New Roman" w:hAnsi="Times New Roman" w:cs="Times New Roman"/>
          <w:sz w:val="30"/>
          <w:szCs w:val="30"/>
          <w:lang w:eastAsia="ru-RU"/>
        </w:rPr>
        <w:t>сооружения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Живопись и скульптура. Ренессансная культура в Беларуси. Литература. </w:t>
      </w:r>
      <w:r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>икола</w:t>
      </w:r>
      <w:r>
        <w:rPr>
          <w:rFonts w:ascii="Times New Roman" w:hAnsi="Times New Roman" w:cs="Times New Roman"/>
          <w:sz w:val="30"/>
          <w:szCs w:val="30"/>
          <w:lang w:eastAsia="ru-RU"/>
        </w:rPr>
        <w:t>й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Гусовский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Франциск Скорина – восточнославянский и белорусский гуманист и просветитель. Взгляды Франциска Скорины и его книгопечатная деятельность.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Формирование белорусской народности.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Многоэтнический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характер ВКЛ. Особенности формирования белорусской народности. Формирование этнической территории. Происхождение названия «Белая Русь».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3. БЕЛОРУССКИЕ ЗЕМЛИ ВО ВТОРОЙ ПОЛОВИНЕ ХVІ – XVIIІ в.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Образование Речи </w:t>
      </w:r>
      <w:proofErr w:type="spellStart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. Положение ВКЛ в политической системе Речи </w:t>
      </w:r>
      <w:proofErr w:type="spellStart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Начало Ливонской войны. Внутри- и внешнеполитические причины образования Речи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Люблинский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сейм. Разработка и принятие Статута 1588 г. Образование Главного трибунала ВКЛ.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Сельское хозяйство и городская жизнь в Великом Княжестве Литовском во второй половине ХVІ – XVII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Влияние хозяйственных процессов в странах Западной Европы на экономику ВКЛ. Становление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фольварочно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-барщинной системы хозяйствования. Аграрная реформа 1557 г. Повинности крестьян. Закрепощение крестьянства. Социальные противоречия в деревне. Состояние городов.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Юридики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Местечки. Ремесло. Цеха. Торговля.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Церковь и религия на белорусских землях в XVI – первой половине XVII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Предпосылки реформационного движения. Особенности Реформации на белорусских землях. Деятели Реформации: Николай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Радзивилл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Черный,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Сымон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Будный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Василий Тяпинский. Результаты и значение Реформации. Контрреформация. Деятельность ордена иезуитов на территории Беларуси. Брестский церковный собор 1596 г. Униатская церковь.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Внешняя политика Речи </w:t>
      </w:r>
      <w:proofErr w:type="spellStart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в конце XVI – первой половине XVII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Завершение Ливонской войны. Заключение и условия Ям-Запольского перемирия (1582 г.). Борьба со Швецией за Прибалтику. Интервенция Речи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 Российское государство.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Деулинское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перемирие (1618 г.). Смоленская война 1632 – 1634 гг.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Беларусь во время войн середины XVII – начала XVIII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Казацко-крестьянская война 1648 – 1651 гг.: причины и характер войны. Казацкие отряды в Беларуси. Война России и Речи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1654 – 1667 гг. Причины войны. Политика российских властей на белорусских землях. 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Итоги войны для белорусских земель. Северная война 1700 – 1721 гг. Битва возле д. Лесная. Итоги войны для Беларуси.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Социально-экономическое положение Беларуси в XVIII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Положение в деревне. Повинности крестьян и их юридическое положение. Крестьянские восстания. Положение городов. Самоуправление. Ремесленное и мануфактурное производство. Торговые связи.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Политический кризис Речи </w:t>
      </w:r>
      <w:proofErr w:type="spellStart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и ее разделы.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Вмешательство соседних государств во внутренние дела Речи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Разделы Речи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Попытки реформ. Конституция 3 мая 1791 г. Восстание под руководством Т. Костюшко: причины, характер, итоги. Вхождение белорусских земель в состав Российской империи.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Образование и наука Беларуси во второй половине ХVІ – XVIII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Система образования: католические, протестантские, православные, униатские школы.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Виленская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академия. Особенности Просвещения в Беларуси.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Эдукационная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комиссия. Система образования на белорусских землях в XVIII в. Создание профессиональных учебных заведений. Наука: К. Семенович,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Копиевич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М. Почобут-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Одляницкий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Культура Беларуси во второй половине ХVІ – ХVІІІ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Литература.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Симеон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Полоцкий. Зодчество.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Виленское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барокко. Живопись. «Сарматский портрет».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Виленская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художественная школа. Музыкальное искусство. «Полоцкая тетрадь».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Батлейка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Театральное искусство. Особенности развития народной культуры.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4. БЕЛАРУСЬ В XIX – НАЧАЛЕ ХХ в.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Общественно-политическая обстановка в Беларуси в первой</w:t>
      </w:r>
      <w:r w:rsidRPr="0051626C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половине XIX в.</w:t>
      </w:r>
      <w:r w:rsidRPr="0051626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224A2">
        <w:rPr>
          <w:rFonts w:ascii="Times New Roman" w:hAnsi="Times New Roman" w:cs="Times New Roman"/>
          <w:sz w:val="30"/>
          <w:szCs w:val="30"/>
          <w:lang w:eastAsia="ru-RU"/>
        </w:rPr>
        <w:t>Административно-территориальное деление</w:t>
      </w:r>
      <w:r w:rsidRPr="0016437D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1626C">
        <w:rPr>
          <w:rFonts w:ascii="Times New Roman" w:hAnsi="Times New Roman" w:cs="Times New Roman"/>
          <w:sz w:val="30"/>
          <w:szCs w:val="30"/>
          <w:lang w:eastAsia="ru-RU"/>
        </w:rPr>
        <w:t xml:space="preserve">белорусских земель. Сословная политика царского правительства. Экономические изменения. Ограничительные законы в отношении евреев. Беларусь в период Отечественной войны 1812 г. Политика французских властей на белорусских землях. Итоги войны для Беларуси. Создание и деятельность тайных организаций в </w:t>
      </w:r>
      <w:proofErr w:type="spellStart"/>
      <w:r w:rsidRPr="0051626C">
        <w:rPr>
          <w:rFonts w:ascii="Times New Roman" w:hAnsi="Times New Roman" w:cs="Times New Roman"/>
          <w:sz w:val="30"/>
          <w:szCs w:val="30"/>
          <w:lang w:eastAsia="ru-RU"/>
        </w:rPr>
        <w:t>Виленском</w:t>
      </w:r>
      <w:proofErr w:type="spellEnd"/>
      <w:r w:rsidRPr="0051626C">
        <w:rPr>
          <w:rFonts w:ascii="Times New Roman" w:hAnsi="Times New Roman" w:cs="Times New Roman"/>
          <w:sz w:val="30"/>
          <w:szCs w:val="30"/>
          <w:lang w:eastAsia="ru-RU"/>
        </w:rPr>
        <w:t xml:space="preserve"> университете и на территории Беларуси. Влияние восстания 1830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r w:rsidRPr="0051626C">
        <w:rPr>
          <w:rFonts w:ascii="Times New Roman" w:hAnsi="Times New Roman" w:cs="Times New Roman"/>
          <w:sz w:val="30"/>
          <w:szCs w:val="30"/>
          <w:lang w:eastAsia="ru-RU"/>
        </w:rPr>
        <w:t>1831 гг. на общественно-политическое движение в Беларуси. Изменения в политике самодержавия после восстания. Конфессиональные отношения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Упразднение униатской церкви.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Социально-экономическое развитие белорусских земель в первой половине XIX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Положение крестьян и их повинности. Реформа П. Киселева в государственной деревне. Инвентарная реформа. Развитие промышленности. Развитие путей сообщения и торговли. Роль ярмарок.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Культура Беларуси в первой половине XIX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Изменения в системе образования. Типы школ. Высшие учебные заведения. Формирование научных знаний о Беларуси и белорусском народе. Я.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Чечот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К. и Е.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Тышкевичи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Литература. А. Мицкевич. Я.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Барщевский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Сырокомля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В. Дунин-Марцинкевич, П. Багрим. Становление белорусского литературного языка. Театр и музыка. С. Монюшко. Живопись.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Хруцкий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Ванькович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Архитектура.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Отмена крепостного права в Беларуси.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Манифест и Положения 19 февраля 1861 г., особенности их применения в Беларуси. Реакция крестьянства. Влияние восстания 1863 – 1864 гг. на условия освобождения крестьян. Результаты и значение реформы 1861 г.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Общественно-политическое движение во второй половине ХІХ – начале ХХ в. в Беларуси.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Восстание 1863 – 1864 гг. «Белое» и «красное» течения в восстании. Программа К. Калиновского. Итоги восстания для Беларуси. Революционные народники. Группа «Гомон». Социал-демократические организации. Образование БСГ. Беларусь в период революции 1905 – 1907 гг. Манифест 17 октября 1905 г. и его последствия для Беларуси. Депутаты от белорусских губерний в Государственной думе.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Развитие капитализма в Беларуси во второй половине XIX – начале ХХ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Становление фабричного производства. Специализация промышленности. Особенности промышленной революции в Беларуси. Рост городов. Изменения в составе городского населения. Городская реформа. Судебная реформа. Рост буржуазного землевладения и особенности этого процесса в Беларуси. Переход к предпринимательскому хозяйству. Специализация сельского хозяйства. Развитие торговли. Строительство железных дорог. Становление банков.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Столыпинские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реформы: причины и цели проведения. Особенности проведения земской реформы. Итоги реформ для Беларуси.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Положение Беларуси в годы Первой мировой войны.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Введение военного положения. Оккупация западной части Беларуси германскими войсками. Политика германских властей. Положение населения. Беженство. Упадок сельского хозяйства. Белорусское национальное движение. Февральская революция 1917 г. Свержение самодержавия. Формирование Советов и органов власти Временного правительства. Двоевластие. Деятельность политических партий и организаций.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Культура Беларуси во второй половине ХІХ – начале ХХ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Формирование белорусской нации. Этническая территория. Национальный и социальный состав населения Беларуси. Национальное самосознание. Роль газеты «Наша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ніва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» в развитии культуры Беларуси. Изменения в системе образования. Научные исследования о языке, этнографии белорусов, истории Беларуси. И. Носович. Е. Карский, 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Довнар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-Запольский, В.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Ластовский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Западнорусизм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Развитие белорусского литературного языка и литературы. Ф. Богушевич, Я. Лучина, Тётка, Я. Купала, Я. Колас, М. Богданович. Становление белорусского профессионального театра.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Буйницкий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Живопись. К.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Альхимович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Н. Орда, Н.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Силиванович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Бялыницкий-Бируля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Развитие архитектуры.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5. БЕЛАРУСЬ В 1917 – 1945 гг.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Октябрьская революция 1917 г. и установление советской власти в Беларуси.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Нарастание противоречий в обществе. Переход власти в руки Советов на Западном фронте и в Беларуси. Формирование и деятельность Областного исполнительного комитета Западной области и фронта.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Становление белорусской национальной государственности в 1917 – 1919 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Созыв Всебелорусского съезда, его решения и роспуск. Наступление войск кайзеровской Германии. Брестский мир и его итоги для Беларуси. Провозглашение Белорусской Народной Республики. Деятельность Рады БНР. Борьба против германских оккупантов. Образование Социалистической Советской Республики Беларусь. </w:t>
      </w:r>
      <w:r>
        <w:rPr>
          <w:rFonts w:ascii="Times New Roman" w:hAnsi="Times New Roman" w:cs="Times New Roman"/>
          <w:sz w:val="30"/>
          <w:szCs w:val="30"/>
          <w:lang w:eastAsia="ru-RU"/>
        </w:rPr>
        <w:t>Д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>. Ф. Жилунович, А. Г. Червяков. Первый Всебелорусский съезд Советов и его решения. Образование Социалистической Советской Республики Литвы и Беларуси (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Литбел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). Политика «военного коммунизма» и особенности ее проведения в Беларуси.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Беларусь в годы польско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советско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>й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войны.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Наступление польских войск. Установление польского оккупационного режима. Борьба против польских оккупантов. Освобождение войсками Красной Армии территории Беларуси. Второе провозглашение ССРБ. Рижский мирный договор и его итоги для Беларуси.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БССР в годы новой экономической политики.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Социально-экономическое положение Беларуси после Первой мировой и гражданской войн. Переход к новой экономической политике. Влияние нэпа на подъем сельского хозяйства, развитие промышленности, торговли. Особенности нэпа в Беларуси.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Общественно-политическая жизнь БССР в 1920 – 1930-е 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Деятельность общественных организаций. Установление однопартийной системы. Участие ССРБ в образовании СССР. Укрупнения территории БССР. Основные направления и мероприятия политики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белорусизации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, ее результаты и значение.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Коренизация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Роль Коммунистической партии и Советов в общественно-политической жизни. Политические репрессии.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Развитие образования, науки и культуры в БССР в 1920 – 1930-е 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Меры по устранению безграмотности. Становление и развитие системы образования в БССР. Развитие науки. Институт белорусской культуры. Белорусская академия наук. Литература. Я. Купала, Я. Колас, 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М. Горецкий, П.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Глебка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М.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Лыньков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К.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Чорный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Становление белорусского советского театра. Е. Мирович, В. Голубок. Опера и балет. Зарождение белорусского кино. Ю.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Тарич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Корш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-Саблин. Изобразительное искусство. М. Филиппович, В. Волков, И. Ахремчик, В.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Кудревич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Архитектура и скульптура.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Лангбард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Г. Лавров.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Индустриализация и коллективизация в БССР.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проведения индустриализации в БССР и ее результаты. Коллективизация сельского хозяйства в БССР: темпы, методы и результаты колхозного строительства.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Положение Западной Беларуси в составе Польши.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Политика польских властей в Западной Беларуси. Общественно-политическая жизнь. Национально-освободительное движение. Деятельность белорусских политических партий и организаций. Белорусская крестьянско-рабочая громада. Б. Тарашкевич,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Логинович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Социально-экономическое положение. Культура и образование. Деятельность Общества белорусской школы. Литература. П. Пестрак, М. Танк. Живопись. Я.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Дроздович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П.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Сергиевич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Музыкальное искусство. Г. Ширма.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Начало Второй мировой войны.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Причины и характер войны. Нападение Германии на Польшу. Поход Красной Армии в Западную Беларусь. Воссоединение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западнобелорусских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земель с БССР, общественно-политические, социально-экономические и культурные преобразования. БССР накануне Великой Отечественной войны.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Начало Великой Отечественной войны. 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>Германский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оккупационный режим в Беларуси.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Нападение Германии на СССР. Оборонительные бои на территории Беларуси. Героизм советских людей. </w:t>
      </w:r>
      <w:r>
        <w:rPr>
          <w:rFonts w:ascii="Times New Roman" w:hAnsi="Times New Roman" w:cs="Times New Roman"/>
          <w:sz w:val="30"/>
          <w:szCs w:val="30"/>
          <w:lang w:eastAsia="ru-RU"/>
        </w:rPr>
        <w:t>Германск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>ий оккупационный режим в Беларуси. Политика геноцида.</w:t>
      </w:r>
    </w:p>
    <w:p w:rsidR="00C60C85" w:rsidRPr="00507A87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Борьба белорусского народа против 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>герман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ских оккупантов.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Роль КП(б)Б в организации борьбы с </w:t>
      </w:r>
      <w:r>
        <w:rPr>
          <w:rFonts w:ascii="Times New Roman" w:hAnsi="Times New Roman" w:cs="Times New Roman"/>
          <w:sz w:val="30"/>
          <w:szCs w:val="30"/>
          <w:lang w:eastAsia="ru-RU"/>
        </w:rPr>
        <w:t>германскими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оккупантами. Партийное и комсомольско-молодежное подполье. Создание и боевая деятельность партизанских формирований. Партизанские зоны. «Рельсовая война». Массовое сопротивление мирного населения оккупационному режиму.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Освобождение БССР от 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>германских</w:t>
      </w: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захватчиков. Окончание Великой Отечественной и Второй мировой войн.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Начало освобождения БССР. Белорусская наступательная операция «Багратион». Освобождение Минска. Деятельность партизан во время освобождения Беларуси. Подвиги советских воинов. Белорусы и уроженцы Беларуси на фронтах Великой Отечественной войны. Вклад белорусского народа в победу. Людские и материальные потери Беларуси.</w:t>
      </w:r>
    </w:p>
    <w:p w:rsidR="00C60C85" w:rsidRDefault="00C60C85" w:rsidP="00C60C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sz w:val="30"/>
          <w:szCs w:val="30"/>
          <w:lang w:eastAsia="ru-RU"/>
        </w:rPr>
        <w:t>6. БЕЛАРУСЬ В СЕРЕДИНЕ 1940-х – 2019 гг.</w:t>
      </w:r>
    </w:p>
    <w:p w:rsidR="00C60C85" w:rsidRPr="00DD00F6" w:rsidRDefault="00C60C85" w:rsidP="00C60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БССР в середине 1940 – первой половине 1950-х 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Выход БССР на международную арену, участие в основании ООН. Послевоенное восстановление народного хозяйства. Трудовой подвиг белорусского народа. Курс на опережающий рост тяжелой промышленности. Меры по восстановлению сельского хозяйства. Особенности общественно-политической жизни. Восстановление работы образовательных учреждений. Введение всеобщего семилетнего обучения. Культура. Развитие литературы. Я. Колас. Я. Брыль. М.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Лыньков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Мележ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Творчество П. Бровки, М. Танка, А. Кулешова. Театральное, музыкальное и изобразительное искусство.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Социально-экономическое развитие БССР во второй половине 1950-х – первой половине 1980-х 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Формирование промышленного комплекса в БССР. Развитие машиностроения и металлообработки, химической и нефтехимической промышленности. Урбанизация и ее результаты. Появление новых городов и жилищное строительство. Развитие сельского хозяйства: мелиорация и химизация, строительство крупных животноводческих комплексов. Уровень благосостояния населения. Замедление темпов роста экономики и социальной сферы в первой половине 1980-х гг.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Общественно-политическая жизнь в БССР во второй половине 1950-х – первой половине 1980-х 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Изменения в общественно-политической жизни. Начало процесса реабилитации жертв политических репрессий. Советская общественно-политическая система во второй половине 1960-х – первой половине 1980-х гг. К. Мазуров, П.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Машеров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Общественные организации и объединения. Конституционное закрепление руководящей роли Коммунистической партии. Роль Советов в общественно-политической жизни страны.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БССР во второй половине 1980-х гг. Политика «перестройки» и особенности ее проведения в БССР.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Выборы народных депутатов в Верховный Совет БССР и местные Советы на альтернативной основе. Формирование многопартийности. Чернобыльская катастрофа и ее последствия. Ухудшение положения в экономике. Изменения в благосостоянии населения.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Развитие образования, науки и культуры в БССР во второй половине 1950-х – 1980-е гг.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Введение всеобщего среднего образования. Система профессионально-технического обучения. Развитие среднего специального и высшего образования. Достижения в развитии науки. Литература. В. Короткевич,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, В. Быков, И. Науменко, А. Адамович, И. 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Мележ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>. Театральное и изобразительное искусство Беларуси. Кино. Скульптура. Архитектура.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Провозглашение и становление государственного суверенитета Республики Беларусь.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Декларация о государственном суверенитете БССР 1990 г. Беловежские соглашения. Создание Содружества Независимых Государств. Принятие Конституции Республики Беларусь. Выборы Президента Республики Беларусь. Первый Президент Республики Беларусь – А. Г. Лукашенко. Республиканский референдум 1995 г. и его результаты. Государственная символика Республики Беларусь.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Общественно-политическая жизнь в Республике Беларусь во второй половине 1990-х гг. – начале ХХІ в.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Укрепление политической системы в Республике Беларусь. Республиканский референдум 1996 г. и его результаты. Изменения и дополнения в Конституцию Республики Беларусь. Выборы Президента Республики Беларусь 2001, 2006, 2010, 2015 гг. Республиканский референдум 2004 г. Основы идеологии белорусского государства. Политические партии и общественные объединения. Государственная конфессиональная политика.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Социально-экономическое развитие Республики Беларусь.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Экономическое положение Республики Беларусь в первой половине 1990-х гг. Поиск путей перехода к рыночной системе экономических отношений. Разработка белорусской модели социально-экономического развития. Социально ориентированная рыночная экономика. Роль Всебелорусских народных собраний в определении приоритетов социально-экономического развития Республики Беларусь. Изменения в благосостоянии населения. Государственная молодежная политика.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Внешнеполитическая деятельность.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Формирование и приоритеты внешнеполитического курса Республики Беларусь. Деятельность Беларуси в ООН. </w:t>
      </w:r>
      <w:proofErr w:type="spellStart"/>
      <w:r w:rsidRPr="00DD00F6">
        <w:rPr>
          <w:rFonts w:ascii="Times New Roman" w:hAnsi="Times New Roman" w:cs="Times New Roman"/>
          <w:sz w:val="30"/>
          <w:szCs w:val="30"/>
          <w:lang w:eastAsia="ru-RU"/>
        </w:rPr>
        <w:t>Многовекторность</w:t>
      </w:r>
      <w:proofErr w:type="spellEnd"/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внешней политики Республики Беларусь. Укрепление связей со странами СНГ. Союзное государство Беларуси и России. Евразийский экономический союз. Взаимоотношения Беларуси со странами Европейского Союза. Развитие международного сотрудничества Республики Беларусь.</w:t>
      </w:r>
    </w:p>
    <w:p w:rsidR="00C60C85" w:rsidRPr="00DD00F6" w:rsidRDefault="00C60C85" w:rsidP="00C60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00F6">
        <w:rPr>
          <w:rFonts w:ascii="Times New Roman" w:hAnsi="Times New Roman" w:cs="Times New Roman"/>
          <w:i/>
          <w:sz w:val="30"/>
          <w:szCs w:val="30"/>
          <w:lang w:eastAsia="ru-RU"/>
        </w:rPr>
        <w:t>Развитие образования, науки и культуры в Республике Беларусь.</w:t>
      </w:r>
      <w:r w:rsidRPr="00DD00F6">
        <w:rPr>
          <w:rFonts w:ascii="Times New Roman" w:hAnsi="Times New Roman" w:cs="Times New Roman"/>
          <w:sz w:val="30"/>
          <w:szCs w:val="30"/>
          <w:lang w:eastAsia="ru-RU"/>
        </w:rPr>
        <w:t xml:space="preserve"> Оформление государственного статуса белорусского и русского языков. Изменения в образовательной системе. Достижения белорусской науки. Литература. Творческие достижения деятелей театрального, музыкального и изобразительного искусств Беларуси. Архитектура. Достижения белорусских спортсменов.</w:t>
      </w:r>
    </w:p>
    <w:p w:rsidR="00C60C85" w:rsidRPr="00DD00F6" w:rsidRDefault="00C60C85" w:rsidP="00C60C85">
      <w:pPr>
        <w:pStyle w:val="a4"/>
        <w:spacing w:after="0"/>
        <w:ind w:right="2"/>
        <w:rPr>
          <w:b w:val="0"/>
        </w:rPr>
      </w:pPr>
    </w:p>
    <w:p w:rsidR="00C60C85" w:rsidRPr="00DD00F6" w:rsidRDefault="00C60C85" w:rsidP="00C60C85">
      <w:pPr>
        <w:pStyle w:val="a4"/>
        <w:spacing w:after="0"/>
        <w:rPr>
          <w:b w:val="0"/>
        </w:rPr>
      </w:pPr>
      <w:r w:rsidRPr="00DD00F6">
        <w:rPr>
          <w:b w:val="0"/>
        </w:rPr>
        <w:t>СПИCОК РЕКОМЕНДУЕМОЙ ЛИТЕРАТУРЫ</w:t>
      </w:r>
    </w:p>
    <w:p w:rsidR="00C60C85" w:rsidRPr="00DD00F6" w:rsidRDefault="00C60C85" w:rsidP="00C60C8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/>
        <w:ind w:left="0" w:right="2" w:firstLine="710"/>
        <w:jc w:val="both"/>
        <w:rPr>
          <w:sz w:val="30"/>
          <w:szCs w:val="30"/>
        </w:rPr>
      </w:pPr>
      <w:r w:rsidRPr="00DD00F6">
        <w:rPr>
          <w:sz w:val="30"/>
          <w:szCs w:val="30"/>
        </w:rPr>
        <w:t xml:space="preserve">История Беларуси с древнейших времен до середины XIII в.: </w:t>
      </w:r>
      <w:proofErr w:type="spellStart"/>
      <w:r w:rsidRPr="00DD00F6">
        <w:rPr>
          <w:sz w:val="30"/>
          <w:szCs w:val="30"/>
        </w:rPr>
        <w:t>учебн</w:t>
      </w:r>
      <w:proofErr w:type="spellEnd"/>
      <w:r w:rsidRPr="00DD00F6">
        <w:rPr>
          <w:sz w:val="30"/>
          <w:szCs w:val="30"/>
        </w:rPr>
        <w:t xml:space="preserve">. пособие для 6 </w:t>
      </w:r>
      <w:proofErr w:type="spellStart"/>
      <w:r w:rsidRPr="00DD00F6">
        <w:rPr>
          <w:sz w:val="30"/>
          <w:szCs w:val="30"/>
        </w:rPr>
        <w:t>кл</w:t>
      </w:r>
      <w:proofErr w:type="spellEnd"/>
      <w:r w:rsidRPr="00DD00F6">
        <w:rPr>
          <w:sz w:val="30"/>
          <w:szCs w:val="30"/>
        </w:rPr>
        <w:t xml:space="preserve">. общеобразовательных учреждений с рус. яз. обучения / Г.В. </w:t>
      </w:r>
      <w:proofErr w:type="spellStart"/>
      <w:r w:rsidRPr="00DD00F6">
        <w:rPr>
          <w:sz w:val="30"/>
          <w:szCs w:val="30"/>
        </w:rPr>
        <w:t>Штыхов</w:t>
      </w:r>
      <w:proofErr w:type="spellEnd"/>
      <w:r w:rsidRPr="00DD00F6">
        <w:rPr>
          <w:sz w:val="30"/>
          <w:szCs w:val="30"/>
        </w:rPr>
        <w:t xml:space="preserve">, С.Н. </w:t>
      </w:r>
      <w:proofErr w:type="spellStart"/>
      <w:r w:rsidRPr="00DD00F6">
        <w:rPr>
          <w:sz w:val="30"/>
          <w:szCs w:val="30"/>
        </w:rPr>
        <w:t>Темушев</w:t>
      </w:r>
      <w:proofErr w:type="spellEnd"/>
      <w:r w:rsidRPr="00DD00F6">
        <w:rPr>
          <w:sz w:val="30"/>
          <w:szCs w:val="30"/>
        </w:rPr>
        <w:t>, В.</w:t>
      </w:r>
      <w:r w:rsidRPr="00DD00F6">
        <w:rPr>
          <w:sz w:val="30"/>
          <w:szCs w:val="30"/>
          <w:lang w:val="be-BY"/>
        </w:rPr>
        <w:t>В</w:t>
      </w:r>
      <w:r w:rsidRPr="00DD00F6">
        <w:rPr>
          <w:sz w:val="30"/>
          <w:szCs w:val="30"/>
        </w:rPr>
        <w:t xml:space="preserve">. </w:t>
      </w:r>
      <w:proofErr w:type="spellStart"/>
      <w:r w:rsidRPr="00DD00F6">
        <w:rPr>
          <w:sz w:val="30"/>
          <w:szCs w:val="30"/>
        </w:rPr>
        <w:t>Ракуть</w:t>
      </w:r>
      <w:proofErr w:type="spellEnd"/>
      <w:r w:rsidRPr="00DD00F6">
        <w:rPr>
          <w:sz w:val="30"/>
          <w:szCs w:val="30"/>
        </w:rPr>
        <w:t xml:space="preserve">; под ред. Г.В. </w:t>
      </w:r>
      <w:proofErr w:type="spellStart"/>
      <w:r w:rsidRPr="00DD00F6">
        <w:rPr>
          <w:sz w:val="30"/>
          <w:szCs w:val="30"/>
        </w:rPr>
        <w:t>Штыхова</w:t>
      </w:r>
      <w:proofErr w:type="spellEnd"/>
      <w:r w:rsidRPr="00DD00F6">
        <w:rPr>
          <w:sz w:val="30"/>
          <w:szCs w:val="30"/>
        </w:rPr>
        <w:t xml:space="preserve">, Ю.Н. Бохана. – </w:t>
      </w:r>
      <w:proofErr w:type="gramStart"/>
      <w:r w:rsidRPr="00DD00F6">
        <w:rPr>
          <w:sz w:val="30"/>
          <w:szCs w:val="30"/>
        </w:rPr>
        <w:t>Минск :</w:t>
      </w:r>
      <w:proofErr w:type="gramEnd"/>
      <w:r w:rsidRPr="00DD00F6">
        <w:rPr>
          <w:sz w:val="30"/>
          <w:szCs w:val="30"/>
        </w:rPr>
        <w:t xml:space="preserve"> Изд. центр БГУ, 2009.</w:t>
      </w:r>
    </w:p>
    <w:p w:rsidR="00C60C85" w:rsidRPr="00DD00F6" w:rsidRDefault="00C60C85" w:rsidP="00C60C8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2" w:firstLine="710"/>
        <w:jc w:val="both"/>
        <w:rPr>
          <w:sz w:val="30"/>
          <w:szCs w:val="30"/>
        </w:rPr>
      </w:pPr>
      <w:r w:rsidRPr="00DD00F6">
        <w:rPr>
          <w:sz w:val="30"/>
          <w:szCs w:val="30"/>
        </w:rPr>
        <w:lastRenderedPageBreak/>
        <w:t xml:space="preserve">История Беларуси: вторая половина XIII – первая половина XVI в.: </w:t>
      </w:r>
      <w:proofErr w:type="spellStart"/>
      <w:r w:rsidRPr="00DD00F6">
        <w:rPr>
          <w:sz w:val="30"/>
          <w:szCs w:val="30"/>
        </w:rPr>
        <w:t>учебн</w:t>
      </w:r>
      <w:proofErr w:type="spellEnd"/>
      <w:r w:rsidRPr="00DD00F6">
        <w:rPr>
          <w:sz w:val="30"/>
          <w:szCs w:val="30"/>
        </w:rPr>
        <w:t xml:space="preserve">. пособие для 7 </w:t>
      </w:r>
      <w:proofErr w:type="spellStart"/>
      <w:r w:rsidRPr="00DD00F6">
        <w:rPr>
          <w:sz w:val="30"/>
          <w:szCs w:val="30"/>
        </w:rPr>
        <w:t>кл</w:t>
      </w:r>
      <w:proofErr w:type="spellEnd"/>
      <w:r w:rsidRPr="00DD00F6">
        <w:rPr>
          <w:sz w:val="30"/>
          <w:szCs w:val="30"/>
        </w:rPr>
        <w:t xml:space="preserve">. общеобразовательных учреждений с рус. яз. обучения / Г.В. </w:t>
      </w:r>
      <w:proofErr w:type="spellStart"/>
      <w:r w:rsidRPr="00DD00F6">
        <w:rPr>
          <w:sz w:val="30"/>
          <w:szCs w:val="30"/>
        </w:rPr>
        <w:t>Штыхов</w:t>
      </w:r>
      <w:proofErr w:type="spellEnd"/>
      <w:r w:rsidRPr="00DD00F6">
        <w:rPr>
          <w:sz w:val="30"/>
          <w:szCs w:val="30"/>
        </w:rPr>
        <w:t xml:space="preserve">, Ю.Н. Бохан, М.А. Краснова; под ред. Ю.Н. Бохана. – </w:t>
      </w:r>
      <w:proofErr w:type="gramStart"/>
      <w:r w:rsidRPr="00DD00F6">
        <w:rPr>
          <w:sz w:val="30"/>
          <w:szCs w:val="30"/>
        </w:rPr>
        <w:t>Минск :</w:t>
      </w:r>
      <w:proofErr w:type="gramEnd"/>
      <w:r w:rsidRPr="00DD00F6">
        <w:rPr>
          <w:sz w:val="30"/>
          <w:szCs w:val="30"/>
        </w:rPr>
        <w:t xml:space="preserve"> Нар. </w:t>
      </w:r>
      <w:proofErr w:type="spellStart"/>
      <w:r w:rsidRPr="00DD00F6">
        <w:rPr>
          <w:sz w:val="30"/>
          <w:szCs w:val="30"/>
        </w:rPr>
        <w:t>асвета</w:t>
      </w:r>
      <w:proofErr w:type="spellEnd"/>
      <w:r w:rsidRPr="00DD00F6">
        <w:rPr>
          <w:sz w:val="30"/>
          <w:szCs w:val="30"/>
        </w:rPr>
        <w:t>, 2009.</w:t>
      </w:r>
    </w:p>
    <w:p w:rsidR="00C60C85" w:rsidRPr="007B2ED5" w:rsidRDefault="00C60C85" w:rsidP="00C60C8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/>
        <w:ind w:left="0" w:right="2" w:firstLine="710"/>
        <w:jc w:val="both"/>
        <w:rPr>
          <w:sz w:val="30"/>
          <w:szCs w:val="30"/>
        </w:rPr>
      </w:pPr>
      <w:r w:rsidRPr="00DD00F6">
        <w:rPr>
          <w:sz w:val="30"/>
          <w:szCs w:val="30"/>
        </w:rPr>
        <w:t xml:space="preserve">История Беларуси, вторая половина XVI – конец XVIII в.: </w:t>
      </w:r>
      <w:proofErr w:type="spellStart"/>
      <w:r w:rsidRPr="00DD00F6">
        <w:rPr>
          <w:sz w:val="30"/>
          <w:szCs w:val="30"/>
        </w:rPr>
        <w:t>учебн</w:t>
      </w:r>
      <w:proofErr w:type="spellEnd"/>
      <w:r w:rsidRPr="00DD00F6">
        <w:rPr>
          <w:sz w:val="30"/>
          <w:szCs w:val="30"/>
        </w:rPr>
        <w:t xml:space="preserve">. пособие для 8 </w:t>
      </w:r>
      <w:proofErr w:type="spellStart"/>
      <w:r w:rsidRPr="00DD00F6">
        <w:rPr>
          <w:sz w:val="30"/>
          <w:szCs w:val="30"/>
        </w:rPr>
        <w:t>кл</w:t>
      </w:r>
      <w:proofErr w:type="spellEnd"/>
      <w:r w:rsidRPr="00DD00F6">
        <w:rPr>
          <w:sz w:val="30"/>
          <w:szCs w:val="30"/>
        </w:rPr>
        <w:t xml:space="preserve">. общеобразовательных учреждений с рус. яз. обучения / В.А. </w:t>
      </w:r>
      <w:proofErr w:type="spellStart"/>
      <w:r w:rsidRPr="00DD00F6">
        <w:rPr>
          <w:sz w:val="30"/>
          <w:szCs w:val="30"/>
        </w:rPr>
        <w:t>Белозорович</w:t>
      </w:r>
      <w:proofErr w:type="spellEnd"/>
      <w:r w:rsidRPr="00DD00F6">
        <w:rPr>
          <w:sz w:val="30"/>
          <w:szCs w:val="30"/>
        </w:rPr>
        <w:t>,</w:t>
      </w:r>
      <w:r w:rsidRPr="007B2ED5">
        <w:rPr>
          <w:sz w:val="30"/>
          <w:szCs w:val="30"/>
        </w:rPr>
        <w:t xml:space="preserve"> И.П. </w:t>
      </w:r>
      <w:proofErr w:type="spellStart"/>
      <w:r w:rsidRPr="007B2ED5">
        <w:rPr>
          <w:sz w:val="30"/>
          <w:szCs w:val="30"/>
        </w:rPr>
        <w:t>Крень</w:t>
      </w:r>
      <w:proofErr w:type="spellEnd"/>
      <w:r w:rsidRPr="007B2ED5">
        <w:rPr>
          <w:sz w:val="30"/>
          <w:szCs w:val="30"/>
        </w:rPr>
        <w:t xml:space="preserve">, Н.Н. Ганущенко.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Изд. центр БГУ, 2010.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История Беларуси, конец XVIII – начало XX 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9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учреждений общего среднего образования с рус. яз. обучения / С.В. Морозова, В.А. </w:t>
      </w:r>
      <w:proofErr w:type="spellStart"/>
      <w:r w:rsidRPr="007B2ED5">
        <w:rPr>
          <w:sz w:val="30"/>
          <w:szCs w:val="30"/>
        </w:rPr>
        <w:t>Сосно</w:t>
      </w:r>
      <w:proofErr w:type="spellEnd"/>
      <w:r w:rsidRPr="007B2ED5">
        <w:rPr>
          <w:sz w:val="30"/>
          <w:szCs w:val="30"/>
        </w:rPr>
        <w:t xml:space="preserve">, С.В. Панов; под </w:t>
      </w:r>
      <w:proofErr w:type="spellStart"/>
      <w:r w:rsidRPr="007B2ED5">
        <w:rPr>
          <w:sz w:val="30"/>
          <w:szCs w:val="30"/>
        </w:rPr>
        <w:t>рэд</w:t>
      </w:r>
      <w:proofErr w:type="spellEnd"/>
      <w:r w:rsidRPr="007B2ED5">
        <w:rPr>
          <w:sz w:val="30"/>
          <w:szCs w:val="30"/>
        </w:rPr>
        <w:t xml:space="preserve">. В.А. </w:t>
      </w:r>
      <w:proofErr w:type="spellStart"/>
      <w:r w:rsidRPr="007B2ED5">
        <w:rPr>
          <w:sz w:val="30"/>
          <w:szCs w:val="30"/>
        </w:rPr>
        <w:t>Сосно</w:t>
      </w:r>
      <w:proofErr w:type="spellEnd"/>
      <w:r w:rsidRPr="007B2ED5">
        <w:rPr>
          <w:sz w:val="30"/>
          <w:szCs w:val="30"/>
        </w:rPr>
        <w:t xml:space="preserve">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Изд. центр БГУ, 2011.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spacing w:before="2"/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История Беларуси, 1917 – 1945 гг.: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10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</w:t>
      </w:r>
      <w:proofErr w:type="spellStart"/>
      <w:r w:rsidRPr="007B2ED5">
        <w:rPr>
          <w:sz w:val="30"/>
          <w:szCs w:val="30"/>
        </w:rPr>
        <w:t>устаноў</w:t>
      </w:r>
      <w:proofErr w:type="spellEnd"/>
      <w:r w:rsidRPr="007B2ED5">
        <w:rPr>
          <w:sz w:val="30"/>
          <w:szCs w:val="30"/>
        </w:rPr>
        <w:t xml:space="preserve"> учреждений общего среднего образования с рус. яз. обучения / Е.К. Новик; автор метод. аппарата В.В. </w:t>
      </w:r>
      <w:proofErr w:type="spellStart"/>
      <w:r w:rsidRPr="007B2ED5">
        <w:rPr>
          <w:sz w:val="30"/>
          <w:szCs w:val="30"/>
        </w:rPr>
        <w:t>Гинчук</w:t>
      </w:r>
      <w:proofErr w:type="spellEnd"/>
      <w:r w:rsidRPr="007B2ED5">
        <w:rPr>
          <w:sz w:val="30"/>
          <w:szCs w:val="30"/>
        </w:rPr>
        <w:t xml:space="preserve">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Нар. </w:t>
      </w:r>
      <w:proofErr w:type="spellStart"/>
      <w:r w:rsidRPr="007B2ED5">
        <w:rPr>
          <w:sz w:val="30"/>
          <w:szCs w:val="30"/>
        </w:rPr>
        <w:t>асвета</w:t>
      </w:r>
      <w:proofErr w:type="spellEnd"/>
      <w:r w:rsidRPr="007B2ED5">
        <w:rPr>
          <w:sz w:val="30"/>
          <w:szCs w:val="30"/>
        </w:rPr>
        <w:t>, 2012.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История Беларуси, вторая половина 1940-х гг. – начало XXI 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11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учреждений общего среднего образования с рус. яз. обучения / В.М. Фомин, С.В. Панов, Н.Н. Ганущенко; под ред. В.М. Фомина.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Нац. ин-т образования, 2013.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Атлас. История Беларуси с древнейших времен до середины XIII 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6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общеобразовательных учреждений с рус. яз. обучения / И.А. Авдеев, О.В. </w:t>
      </w:r>
      <w:proofErr w:type="spellStart"/>
      <w:r w:rsidRPr="007B2ED5">
        <w:rPr>
          <w:sz w:val="30"/>
          <w:szCs w:val="30"/>
        </w:rPr>
        <w:t>Перзашкевич</w:t>
      </w:r>
      <w:proofErr w:type="spellEnd"/>
      <w:r w:rsidRPr="007B2ED5">
        <w:rPr>
          <w:sz w:val="30"/>
          <w:szCs w:val="30"/>
        </w:rPr>
        <w:t xml:space="preserve">.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</w:t>
      </w:r>
      <w:proofErr w:type="spellStart"/>
      <w:r w:rsidRPr="007B2ED5">
        <w:rPr>
          <w:sz w:val="30"/>
          <w:szCs w:val="30"/>
        </w:rPr>
        <w:t>Белкартография</w:t>
      </w:r>
      <w:proofErr w:type="spellEnd"/>
      <w:r w:rsidRPr="007B2ED5">
        <w:rPr>
          <w:sz w:val="30"/>
          <w:szCs w:val="30"/>
        </w:rPr>
        <w:t>, 2011.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Атлас. История Беларуси, вторая половина ХІІІ – первая половина ХVI 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7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учреждений общего среднего образования с рус. яз. обучения / О.В. </w:t>
      </w:r>
      <w:proofErr w:type="spellStart"/>
      <w:r w:rsidRPr="007B2ED5">
        <w:rPr>
          <w:sz w:val="30"/>
          <w:szCs w:val="30"/>
        </w:rPr>
        <w:t>Перзашкевич</w:t>
      </w:r>
      <w:proofErr w:type="spellEnd"/>
      <w:r w:rsidRPr="007B2ED5">
        <w:rPr>
          <w:sz w:val="30"/>
          <w:szCs w:val="30"/>
        </w:rPr>
        <w:t xml:space="preserve">, </w:t>
      </w:r>
      <w:proofErr w:type="spellStart"/>
      <w:r w:rsidRPr="007B2ED5">
        <w:rPr>
          <w:sz w:val="30"/>
          <w:szCs w:val="30"/>
        </w:rPr>
        <w:t>научн</w:t>
      </w:r>
      <w:proofErr w:type="spellEnd"/>
      <w:r w:rsidRPr="007B2ED5">
        <w:rPr>
          <w:sz w:val="30"/>
          <w:szCs w:val="30"/>
        </w:rPr>
        <w:t xml:space="preserve">. ред. Э.М. </w:t>
      </w:r>
      <w:proofErr w:type="spellStart"/>
      <w:r w:rsidRPr="007B2ED5">
        <w:rPr>
          <w:sz w:val="30"/>
          <w:szCs w:val="30"/>
        </w:rPr>
        <w:t>Загорульский</w:t>
      </w:r>
      <w:proofErr w:type="spellEnd"/>
      <w:r w:rsidRPr="007B2ED5">
        <w:rPr>
          <w:sz w:val="30"/>
          <w:szCs w:val="30"/>
        </w:rPr>
        <w:t xml:space="preserve">, Ю.Н. Бохан.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</w:t>
      </w:r>
      <w:proofErr w:type="spellStart"/>
      <w:r w:rsidRPr="007B2ED5">
        <w:rPr>
          <w:sz w:val="30"/>
          <w:szCs w:val="30"/>
        </w:rPr>
        <w:t>Белкартография</w:t>
      </w:r>
      <w:proofErr w:type="spellEnd"/>
      <w:r w:rsidRPr="007B2ED5">
        <w:rPr>
          <w:sz w:val="30"/>
          <w:szCs w:val="30"/>
        </w:rPr>
        <w:t>, 2015.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Атлас. История Беларуси, ХVI – XVIII вв.: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7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учреждений общего среднего образования с рус. яз. обучения / В.А. Воронин, А.А. </w:t>
      </w:r>
      <w:proofErr w:type="spellStart"/>
      <w:r w:rsidRPr="007B2ED5">
        <w:rPr>
          <w:sz w:val="30"/>
          <w:szCs w:val="30"/>
        </w:rPr>
        <w:t>Скепьян</w:t>
      </w:r>
      <w:proofErr w:type="spellEnd"/>
      <w:r w:rsidRPr="007B2ED5">
        <w:rPr>
          <w:sz w:val="30"/>
          <w:szCs w:val="30"/>
        </w:rPr>
        <w:t xml:space="preserve">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</w:t>
      </w:r>
      <w:proofErr w:type="spellStart"/>
      <w:r w:rsidRPr="007B2ED5">
        <w:rPr>
          <w:sz w:val="30"/>
          <w:szCs w:val="30"/>
        </w:rPr>
        <w:t>Белкартография</w:t>
      </w:r>
      <w:proofErr w:type="spellEnd"/>
      <w:r w:rsidRPr="007B2ED5">
        <w:rPr>
          <w:sz w:val="30"/>
          <w:szCs w:val="30"/>
        </w:rPr>
        <w:t>, 2018.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Атлас. История Беларуси, конец XVIII – начало XX 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9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учреждений общего среднего образования с рус. яз. обучения / А.Г. </w:t>
      </w:r>
      <w:proofErr w:type="spellStart"/>
      <w:r w:rsidRPr="007B2ED5">
        <w:rPr>
          <w:sz w:val="30"/>
          <w:szCs w:val="30"/>
        </w:rPr>
        <w:t>Кохановский</w:t>
      </w:r>
      <w:proofErr w:type="spellEnd"/>
      <w:r w:rsidRPr="007B2ED5">
        <w:rPr>
          <w:sz w:val="30"/>
          <w:szCs w:val="30"/>
        </w:rPr>
        <w:t xml:space="preserve">, А.М. Лукашевич. – Минск: </w:t>
      </w:r>
      <w:proofErr w:type="spellStart"/>
      <w:r w:rsidRPr="007B2ED5">
        <w:rPr>
          <w:sz w:val="30"/>
          <w:szCs w:val="30"/>
        </w:rPr>
        <w:t>Белкартография</w:t>
      </w:r>
      <w:proofErr w:type="spellEnd"/>
      <w:r w:rsidRPr="007B2ED5">
        <w:rPr>
          <w:sz w:val="30"/>
          <w:szCs w:val="30"/>
        </w:rPr>
        <w:t>, 2016.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Атлас. История Беларуси, 1917–1945 гг.: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10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 xml:space="preserve">. учреждений общего среднего образования с рус. яз. обучения / В.В. </w:t>
      </w:r>
      <w:proofErr w:type="spellStart"/>
      <w:r w:rsidRPr="007B2ED5">
        <w:rPr>
          <w:sz w:val="30"/>
          <w:szCs w:val="30"/>
        </w:rPr>
        <w:t>Тугай</w:t>
      </w:r>
      <w:proofErr w:type="spellEnd"/>
      <w:r w:rsidRPr="007B2ED5">
        <w:rPr>
          <w:sz w:val="30"/>
          <w:szCs w:val="30"/>
        </w:rPr>
        <w:t xml:space="preserve">, В.М. Фомин.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</w:t>
      </w:r>
      <w:proofErr w:type="spellStart"/>
      <w:r w:rsidRPr="007B2ED5">
        <w:rPr>
          <w:sz w:val="30"/>
          <w:szCs w:val="30"/>
        </w:rPr>
        <w:t>Белкартография</w:t>
      </w:r>
      <w:proofErr w:type="spellEnd"/>
      <w:r w:rsidRPr="007B2ED5">
        <w:rPr>
          <w:sz w:val="30"/>
          <w:szCs w:val="30"/>
        </w:rPr>
        <w:t>, 2009.</w:t>
      </w:r>
    </w:p>
    <w:p w:rsidR="00C60C85" w:rsidRPr="007B2ED5" w:rsidRDefault="00C60C85" w:rsidP="00C60C85">
      <w:pPr>
        <w:pStyle w:val="a3"/>
        <w:numPr>
          <w:ilvl w:val="0"/>
          <w:numId w:val="1"/>
        </w:numPr>
        <w:tabs>
          <w:tab w:val="left" w:pos="1134"/>
        </w:tabs>
        <w:ind w:right="2" w:firstLine="710"/>
        <w:contextualSpacing/>
        <w:jc w:val="both"/>
        <w:rPr>
          <w:sz w:val="30"/>
          <w:szCs w:val="30"/>
        </w:rPr>
      </w:pPr>
      <w:r w:rsidRPr="007B2ED5">
        <w:rPr>
          <w:sz w:val="30"/>
          <w:szCs w:val="30"/>
        </w:rPr>
        <w:t xml:space="preserve">Атлас. История Беларуси, 1945 г. – начало XXI в.: </w:t>
      </w:r>
      <w:proofErr w:type="spellStart"/>
      <w:r w:rsidRPr="007B2ED5">
        <w:rPr>
          <w:sz w:val="30"/>
          <w:szCs w:val="30"/>
        </w:rPr>
        <w:t>учебн</w:t>
      </w:r>
      <w:proofErr w:type="spellEnd"/>
      <w:r w:rsidRPr="007B2ED5">
        <w:rPr>
          <w:sz w:val="30"/>
          <w:szCs w:val="30"/>
        </w:rPr>
        <w:t xml:space="preserve">. пособие для 11 </w:t>
      </w:r>
      <w:proofErr w:type="spellStart"/>
      <w:r w:rsidRPr="007B2ED5">
        <w:rPr>
          <w:sz w:val="30"/>
          <w:szCs w:val="30"/>
        </w:rPr>
        <w:t>кл</w:t>
      </w:r>
      <w:proofErr w:type="spellEnd"/>
      <w:r w:rsidRPr="007B2ED5">
        <w:rPr>
          <w:sz w:val="30"/>
          <w:szCs w:val="30"/>
        </w:rPr>
        <w:t>. учреждений общего среднего образования с рус. Яз.</w:t>
      </w:r>
      <w:r w:rsidRPr="007B2ED5">
        <w:rPr>
          <w:sz w:val="30"/>
          <w:szCs w:val="30"/>
          <w:lang w:val="be-BY"/>
        </w:rPr>
        <w:t xml:space="preserve"> </w:t>
      </w:r>
      <w:r w:rsidRPr="007B2ED5">
        <w:rPr>
          <w:sz w:val="30"/>
          <w:szCs w:val="30"/>
        </w:rPr>
        <w:t xml:space="preserve">обучения / А.М. Лукашевич, С.В. Панов. – </w:t>
      </w:r>
      <w:proofErr w:type="gramStart"/>
      <w:r w:rsidRPr="007B2ED5">
        <w:rPr>
          <w:sz w:val="30"/>
          <w:szCs w:val="30"/>
        </w:rPr>
        <w:t>Минск :</w:t>
      </w:r>
      <w:proofErr w:type="gramEnd"/>
      <w:r w:rsidRPr="007B2ED5">
        <w:rPr>
          <w:sz w:val="30"/>
          <w:szCs w:val="30"/>
        </w:rPr>
        <w:t xml:space="preserve"> </w:t>
      </w:r>
      <w:proofErr w:type="spellStart"/>
      <w:r w:rsidRPr="007B2ED5">
        <w:rPr>
          <w:sz w:val="30"/>
          <w:szCs w:val="30"/>
        </w:rPr>
        <w:t>Белкартография</w:t>
      </w:r>
      <w:proofErr w:type="spellEnd"/>
      <w:r w:rsidRPr="007B2ED5">
        <w:rPr>
          <w:sz w:val="30"/>
          <w:szCs w:val="30"/>
        </w:rPr>
        <w:t>, 2018.</w:t>
      </w:r>
    </w:p>
    <w:sectPr w:rsidR="00C60C85" w:rsidRPr="007B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0DAE"/>
    <w:multiLevelType w:val="hybridMultilevel"/>
    <w:tmpl w:val="F26A66E8"/>
    <w:lvl w:ilvl="0" w:tplc="72906F96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hint="default"/>
        <w:spacing w:val="0"/>
        <w:w w:val="100"/>
        <w:sz w:val="30"/>
        <w:szCs w:val="30"/>
      </w:rPr>
    </w:lvl>
    <w:lvl w:ilvl="1" w:tplc="65BC7A50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D9204E9C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4909A72">
      <w:numFmt w:val="bullet"/>
      <w:lvlText w:val="•"/>
      <w:lvlJc w:val="left"/>
      <w:pPr>
        <w:ind w:left="3079" w:hanging="284"/>
      </w:pPr>
      <w:rPr>
        <w:rFonts w:hint="default"/>
      </w:rPr>
    </w:lvl>
    <w:lvl w:ilvl="4" w:tplc="882684AA">
      <w:numFmt w:val="bullet"/>
      <w:lvlText w:val="•"/>
      <w:lvlJc w:val="left"/>
      <w:pPr>
        <w:ind w:left="4065" w:hanging="284"/>
      </w:pPr>
      <w:rPr>
        <w:rFonts w:hint="default"/>
      </w:rPr>
    </w:lvl>
    <w:lvl w:ilvl="5" w:tplc="DCD68524">
      <w:numFmt w:val="bullet"/>
      <w:lvlText w:val="•"/>
      <w:lvlJc w:val="left"/>
      <w:pPr>
        <w:ind w:left="5052" w:hanging="284"/>
      </w:pPr>
      <w:rPr>
        <w:rFonts w:hint="default"/>
      </w:rPr>
    </w:lvl>
    <w:lvl w:ilvl="6" w:tplc="1A3858D0">
      <w:numFmt w:val="bullet"/>
      <w:lvlText w:val="•"/>
      <w:lvlJc w:val="left"/>
      <w:pPr>
        <w:ind w:left="6038" w:hanging="284"/>
      </w:pPr>
      <w:rPr>
        <w:rFonts w:hint="default"/>
      </w:rPr>
    </w:lvl>
    <w:lvl w:ilvl="7" w:tplc="880A4B06">
      <w:numFmt w:val="bullet"/>
      <w:lvlText w:val="•"/>
      <w:lvlJc w:val="left"/>
      <w:pPr>
        <w:ind w:left="7024" w:hanging="284"/>
      </w:pPr>
      <w:rPr>
        <w:rFonts w:hint="default"/>
      </w:rPr>
    </w:lvl>
    <w:lvl w:ilvl="8" w:tplc="9B661716">
      <w:numFmt w:val="bullet"/>
      <w:lvlText w:val="•"/>
      <w:lvlJc w:val="left"/>
      <w:pPr>
        <w:ind w:left="801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85"/>
    <w:rsid w:val="0003464F"/>
    <w:rsid w:val="00C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7099-C0CF-4FB9-A452-4E78213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85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0C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C60C85"/>
    <w:pPr>
      <w:spacing w:after="12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60C85"/>
    <w:rPr>
      <w:rFonts w:ascii="Times New Roman" w:eastAsia="SimSu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2020-12-16T15:36:00Z</dcterms:created>
  <dcterms:modified xsi:type="dcterms:W3CDTF">2020-12-16T15:36:00Z</dcterms:modified>
</cp:coreProperties>
</file>