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CD" w:rsidRPr="001F33FC" w:rsidRDefault="00A048CD" w:rsidP="00A0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7"/>
        <w:gridCol w:w="7014"/>
      </w:tblGrid>
      <w:tr w:rsidR="00A048CD" w:rsidRPr="001F33FC" w:rsidTr="001F33FC">
        <w:trPr>
          <w:trHeight w:val="7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C9328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>Дендрология</w:t>
            </w:r>
          </w:p>
        </w:tc>
      </w:tr>
      <w:tr w:rsidR="00A048CD" w:rsidRPr="001F33FC" w:rsidTr="001F33FC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8C" w:rsidRPr="00C9328C" w:rsidRDefault="00C9328C" w:rsidP="00C9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>1-31 01 01-02 «Биология (научно-педагогическая деятельность)</w:t>
            </w:r>
          </w:p>
          <w:p w:rsidR="00FA2AA6" w:rsidRPr="001F33FC" w:rsidRDefault="007732AF" w:rsidP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108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сов, из них – 42 аудиторных часа</w:t>
            </w:r>
          </w:p>
        </w:tc>
      </w:tr>
      <w:tr w:rsidR="00A048CD" w:rsidRPr="001F33FC" w:rsidTr="00F65859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зачётных</w:t>
            </w:r>
            <w:proofErr w:type="gramEnd"/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A048CD" w:rsidRP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1F33FC" w:rsidTr="00F65859">
        <w:trPr>
          <w:trHeight w:val="3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 w:rsidP="00086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8C" w:rsidRPr="00C9328C" w:rsidRDefault="00C9328C" w:rsidP="00C93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Жизненные формы древесных растений. </w:t>
            </w:r>
          </w:p>
          <w:p w:rsidR="00C9328C" w:rsidRDefault="00C9328C" w:rsidP="00C9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экологии </w:t>
            </w: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>древесных растений.</w:t>
            </w:r>
          </w:p>
          <w:p w:rsidR="00C9328C" w:rsidRPr="00C9328C" w:rsidRDefault="00C9328C" w:rsidP="00C93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Дендрофлора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лесных и лесоболотных ландшафтов Беларуси.</w:t>
            </w: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F3" w:rsidRPr="001F33FC" w:rsidRDefault="00C9328C" w:rsidP="00C9328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дендрофлора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DBE" w:rsidRPr="001F33F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27E2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F33F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</w:t>
            </w:r>
            <w:r w:rsidR="00A048CD" w:rsidRPr="001F33F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нать:</w:t>
            </w:r>
            <w:r w:rsidR="00A048CD" w:rsidRPr="001F33F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 основные понятия (термины), особенности строения древесных растений на макро- и микроскопическом уровнях;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  особенности размножения, развития растений в ходе онтогенеза;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 характерные особенности, классификацию различных таксонов древесных растений;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 особенности формирования состава и структуры растительных сообществ, закономерности их изменения в пространстве и во времени;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 роль древесных  растений в природе и хозяйственной деятельности человека;</w:t>
            </w:r>
          </w:p>
          <w:p w:rsidR="00AD6430" w:rsidRDefault="00AD6430" w:rsidP="00AD6430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 xml:space="preserve">– опыт использования данных ботаники при решении проблем </w:t>
            </w:r>
            <w:proofErr w:type="spellStart"/>
            <w:r w:rsidRPr="00AD6430">
              <w:rPr>
                <w:sz w:val="24"/>
                <w:szCs w:val="24"/>
              </w:rPr>
              <w:t>ресурсоведения</w:t>
            </w:r>
            <w:proofErr w:type="spellEnd"/>
            <w:r w:rsidRPr="00AD6430">
              <w:rPr>
                <w:sz w:val="24"/>
                <w:szCs w:val="24"/>
              </w:rPr>
              <w:t>, сельского хозяйства, при разработке основ организации охраны, интродукции и культивирования редких и хозяйственно-полезных видов, а также в геологии, медицине, биотехнологии и др.;</w:t>
            </w:r>
          </w:p>
          <w:p w:rsidR="00AD6430" w:rsidRPr="00AD6430" w:rsidRDefault="00AD6430" w:rsidP="00AD6430">
            <w:pPr>
              <w:pStyle w:val="30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AD6430">
              <w:rPr>
                <w:i/>
                <w:sz w:val="24"/>
                <w:szCs w:val="24"/>
              </w:rPr>
              <w:t>уметь: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 диагностировать различные таксономические группы растений;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 использовать знания и практические навыки в педагогической, научной, производственной и природоохранной деятельности, при изучении других биологических дисциплин;</w:t>
            </w:r>
          </w:p>
          <w:p w:rsidR="004C414B" w:rsidRPr="004C414B" w:rsidRDefault="004C414B" w:rsidP="004C414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C414B">
              <w:rPr>
                <w:sz w:val="24"/>
                <w:szCs w:val="24"/>
              </w:rPr>
              <w:t>владеть: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t>– основными методами анатомии, морфологии, систематики, геоботаники для исследования древесных растений на уровне тканей, органов, организмов, растительных сообществ;</w:t>
            </w:r>
          </w:p>
          <w:p w:rsidR="00AD6430" w:rsidRPr="00AD6430" w:rsidRDefault="00AD6430" w:rsidP="00AD6430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6430">
              <w:rPr>
                <w:sz w:val="24"/>
                <w:szCs w:val="24"/>
              </w:rPr>
              <w:lastRenderedPageBreak/>
              <w:t>– навыками идентификации различных таксономических групп высших растений;</w:t>
            </w:r>
          </w:p>
          <w:p w:rsidR="00A048CD" w:rsidRPr="001F33FC" w:rsidRDefault="00AD6430" w:rsidP="00AD6430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D6430">
              <w:rPr>
                <w:sz w:val="24"/>
                <w:szCs w:val="24"/>
              </w:rPr>
              <w:t>– основными методами и приемами описания растительных сообществ.</w:t>
            </w:r>
            <w:r w:rsidRPr="00AD643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05" w:rsidRPr="00BB0F05" w:rsidRDefault="00BB0F05" w:rsidP="00BB0F05">
            <w:pPr>
              <w:tabs>
                <w:tab w:val="left" w:pos="709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F05">
              <w:rPr>
                <w:rFonts w:ascii="Times New Roman" w:hAnsi="Times New Roman" w:cs="Times New Roman"/>
                <w:sz w:val="24"/>
                <w:szCs w:val="24"/>
              </w:rPr>
              <w:t>Специалист, освоивший содержание образовательной программы высшего образования по специальности 1-31 01 01-02 «Биология (научно-педагогическая деятельность) должен обладать специализированными компетенциями: уметь применять знания особенностей биологии и экологии живых организмов, таксономической и экологической структуры растений Беларуси,  многообразия экологических адаптаций  растительных организмов на популяционном уровне и уровне индивидуумов,  методологический аппарат биогеографии и при разработке научных подходов  устойчивого развития биосферы.</w:t>
            </w:r>
            <w:proofErr w:type="gramEnd"/>
          </w:p>
          <w:p w:rsidR="008B349C" w:rsidRPr="001F33FC" w:rsidRDefault="00FE48C4" w:rsidP="00BB0F05">
            <w:pPr>
              <w:tabs>
                <w:tab w:val="left" w:pos="709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A">
              <w:rPr>
                <w:szCs w:val="28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BB0F05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FE48C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FE48C4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E48C4">
              <w:rPr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</w:tr>
    </w:tbl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FE48C4">
        <w:rPr>
          <w:rFonts w:ascii="Times New Roman" w:hAnsi="Times New Roman" w:cs="Times New Roman"/>
          <w:sz w:val="24"/>
          <w:szCs w:val="24"/>
        </w:rPr>
        <w:t>Л.А. Букиневич</w:t>
      </w:r>
      <w:r w:rsidRPr="001F33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5859" w:rsidRPr="000310C6" w:rsidRDefault="00F65859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8C4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 w:rsidR="00FE48C4">
        <w:rPr>
          <w:rFonts w:ascii="Times New Roman" w:hAnsi="Times New Roman" w:cs="Times New Roman"/>
          <w:sz w:val="24"/>
          <w:szCs w:val="24"/>
        </w:rPr>
        <w:t>А.П. Пехота</w:t>
      </w:r>
    </w:p>
    <w:sectPr w:rsidR="00FE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A"/>
    <w:rsid w:val="00011FAB"/>
    <w:rsid w:val="000310C6"/>
    <w:rsid w:val="00086DBE"/>
    <w:rsid w:val="00096644"/>
    <w:rsid w:val="00127E23"/>
    <w:rsid w:val="001F33FC"/>
    <w:rsid w:val="00331477"/>
    <w:rsid w:val="003A78A7"/>
    <w:rsid w:val="003D12BB"/>
    <w:rsid w:val="004C414B"/>
    <w:rsid w:val="005A013C"/>
    <w:rsid w:val="005C415F"/>
    <w:rsid w:val="00673DCF"/>
    <w:rsid w:val="0072784A"/>
    <w:rsid w:val="007732AF"/>
    <w:rsid w:val="008835F3"/>
    <w:rsid w:val="008B349C"/>
    <w:rsid w:val="009251C9"/>
    <w:rsid w:val="00A03447"/>
    <w:rsid w:val="00A048CD"/>
    <w:rsid w:val="00A20B7E"/>
    <w:rsid w:val="00A279B6"/>
    <w:rsid w:val="00A610D2"/>
    <w:rsid w:val="00AD6430"/>
    <w:rsid w:val="00B450CF"/>
    <w:rsid w:val="00BB0F05"/>
    <w:rsid w:val="00BF4AAD"/>
    <w:rsid w:val="00C9328C"/>
    <w:rsid w:val="00C97314"/>
    <w:rsid w:val="00D42DB4"/>
    <w:rsid w:val="00E21380"/>
    <w:rsid w:val="00E41925"/>
    <w:rsid w:val="00F65859"/>
    <w:rsid w:val="00F7044F"/>
    <w:rsid w:val="00FA2AA6"/>
    <w:rsid w:val="00FE48C4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Admin</cp:lastModifiedBy>
  <cp:revision>16</cp:revision>
  <dcterms:created xsi:type="dcterms:W3CDTF">2025-05-07T08:47:00Z</dcterms:created>
  <dcterms:modified xsi:type="dcterms:W3CDTF">2001-12-31T22:33:00Z</dcterms:modified>
</cp:coreProperties>
</file>