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F020D0" w:rsidP="002B3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Культурология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682403" w:rsidRDefault="00682403" w:rsidP="00D76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-05-0115-01 Образование в области физической культуры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 w:rsidR="00D769D9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очная форма получения высшего образования</w:t>
            </w:r>
            <w:r w:rsidR="00D769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(3,5 года обучения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682403" w:rsidRDefault="00682403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4E6B" w:rsidRPr="00682403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682403" w:rsidRDefault="00D769D9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E4E6B" w:rsidRPr="00682403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682403" w:rsidRDefault="00841D6E" w:rsidP="00D769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03">
              <w:rPr>
                <w:rFonts w:ascii="Times New Roman" w:hAnsi="Times New Roman" w:cs="Times New Roman"/>
                <w:sz w:val="24"/>
                <w:szCs w:val="24"/>
              </w:rPr>
              <w:t>Всего:72</w:t>
            </w:r>
            <w:r w:rsidR="00DE7B77" w:rsidRPr="00682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68240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6824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6824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6824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82403"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</w:t>
            </w:r>
            <w:r w:rsidR="00D769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23AFF" w:rsidRPr="006824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68240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682403" w:rsidRDefault="00841D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1B3F" w:rsidRPr="00682403">
              <w:rPr>
                <w:rFonts w:ascii="Times New Roman" w:hAnsi="Times New Roman" w:cs="Times New Roman"/>
                <w:sz w:val="24"/>
                <w:szCs w:val="24"/>
              </w:rPr>
              <w:t xml:space="preserve"> зачетные</w:t>
            </w:r>
            <w:r w:rsidR="00231AFA" w:rsidRPr="00682403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 w:rsidR="00AD1B3F" w:rsidRPr="0068240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2B306E" w:rsidRPr="00376724" w:rsidRDefault="00376724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1007">
              <w:rPr>
                <w:rFonts w:ascii="Times New Roman" w:hAnsi="Times New Roman"/>
                <w:sz w:val="24"/>
                <w:szCs w:val="24"/>
              </w:rPr>
              <w:t>Искусство (отечественная и мировая художественная культура)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2B306E" w:rsidRPr="003543B3" w:rsidRDefault="002B306E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Предмет и содержание культурологи</w:t>
            </w:r>
            <w:r w:rsidR="00853B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 xml:space="preserve"> как науки и учебной дисциплины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Сущность и структура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Динамика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Историческое развитие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Концепции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Межкультурная коммуникация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48E4">
              <w:rPr>
                <w:rFonts w:ascii="Times New Roman" w:hAnsi="Times New Roman" w:cs="Times New Roman"/>
                <w:sz w:val="24"/>
                <w:szCs w:val="24"/>
              </w:rPr>
              <w:t>Культурные индустрии и управление культурой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знать: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основные категории, понятия теории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структуру и функции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основные культурологические концепции;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типологическую структуру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особенности культурных эпох и стилей;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1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специфику культурологического анализа современных процессов и явлений;</w:t>
            </w:r>
          </w:p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bookmark0"/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уметь:</w:t>
            </w:r>
            <w:bookmarkEnd w:id="0"/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выявлять и обосновывать значимость культурологических знаний для анализа и объективной оценки фактов и явлений мировой и отечественной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объяснять основные процессы генезиса и динамики мировой и национальной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раскрывать содержание и формы межкультурного взаимодействия;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применять полученные знания в изучении дисциплин естественнонаучного цикла, философии, социологии, истории;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делать самостоятельные выводы по вопросам ценностного отношения к культурному прошлому и современности;</w:t>
            </w:r>
          </w:p>
          <w:p w:rsidR="002B306E" w:rsidRPr="002348E4" w:rsidRDefault="002B306E" w:rsidP="00A125DA">
            <w:pPr>
              <w:pStyle w:val="a6"/>
              <w:numPr>
                <w:ilvl w:val="0"/>
                <w:numId w:val="2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применять культурологические знания в решении вопросов профессиональной деятельности и в повседневной жизни;</w:t>
            </w:r>
            <w:bookmarkStart w:id="1" w:name="bookmark1"/>
          </w:p>
          <w:p w:rsidR="002B306E" w:rsidRPr="00EE55A5" w:rsidRDefault="002B306E" w:rsidP="00A125DA">
            <w:p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b/>
                <w:sz w:val="24"/>
                <w:szCs w:val="24"/>
              </w:rPr>
              <w:t>владеть навыками</w:t>
            </w: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bookmarkEnd w:id="1"/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анализа основных категорий культурологии, ее роли в социальной и гуманитарной области, развитии личности и личностной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культурного взаимодействия в поликультурной и </w:t>
            </w:r>
            <w:proofErr w:type="spellStart"/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полиэтничной</w:t>
            </w:r>
            <w:proofErr w:type="spellEnd"/>
            <w:r w:rsidRPr="00EE55A5">
              <w:rPr>
                <w:rFonts w:ascii="Times New Roman" w:hAnsi="Times New Roman" w:cs="Times New Roman"/>
                <w:sz w:val="24"/>
                <w:szCs w:val="24"/>
              </w:rPr>
              <w:t xml:space="preserve"> среде;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анализа содержания и структуры современных культурных индустрий;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публичной речи, аргументации, ведения дискуссии и полемики, практического анализа событий культурной жизни;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работы с научными культурологическими источниками;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аргументированного изложения личностной позиции по актуальным проблемам теории и истории культуры;</w:t>
            </w:r>
          </w:p>
          <w:p w:rsidR="002B306E" w:rsidRPr="00EE55A5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выражения и обоснования собственной точки зрения по вопросам ценностного отношения к культурному прошлому;</w:t>
            </w:r>
          </w:p>
          <w:p w:rsidR="002B306E" w:rsidRPr="002348E4" w:rsidRDefault="002B306E" w:rsidP="00A125DA">
            <w:pPr>
              <w:pStyle w:val="a6"/>
              <w:numPr>
                <w:ilvl w:val="0"/>
                <w:numId w:val="3"/>
              </w:numPr>
              <w:ind w:firstLine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5A5">
              <w:rPr>
                <w:rFonts w:ascii="Times New Roman" w:hAnsi="Times New Roman" w:cs="Times New Roman"/>
                <w:sz w:val="24"/>
                <w:szCs w:val="24"/>
              </w:rPr>
              <w:t>граждански и политически взвешенного поведения, корректировки своих ценностных ориентаций, взглядов и действий.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Формируемые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компетенции</w:t>
            </w:r>
          </w:p>
        </w:tc>
        <w:tc>
          <w:tcPr>
            <w:tcW w:w="7689" w:type="dxa"/>
          </w:tcPr>
          <w:p w:rsidR="002B306E" w:rsidRPr="00DE1051" w:rsidRDefault="002B306E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1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Обладать способностью анализировать</w:t>
            </w:r>
            <w:proofErr w:type="gramEnd"/>
            <w:r w:rsidRPr="00DE1051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и явления </w:t>
            </w:r>
            <w:r w:rsidRPr="00DE1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национальной и мировой культуры, устанавливать межличностное взаимодействие  с учетом социально-культурных особенностей, этнических и конфессиональных различий</w:t>
            </w:r>
          </w:p>
        </w:tc>
      </w:tr>
      <w:tr w:rsidR="002B306E" w:rsidRPr="003543B3" w:rsidTr="009B3424">
        <w:tc>
          <w:tcPr>
            <w:tcW w:w="2376" w:type="dxa"/>
          </w:tcPr>
          <w:p w:rsidR="002B306E" w:rsidRPr="003543B3" w:rsidRDefault="002B306E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2B306E" w:rsidRPr="00DE1051" w:rsidRDefault="00D769D9" w:rsidP="00A125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306E" w:rsidRPr="00DE1051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дифференцированный зачет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E4437"/>
    <w:multiLevelType w:val="hybridMultilevel"/>
    <w:tmpl w:val="B2B09C38"/>
    <w:lvl w:ilvl="0" w:tplc="8C9CD666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622BDB"/>
    <w:multiLevelType w:val="hybridMultilevel"/>
    <w:tmpl w:val="D5B2958A"/>
    <w:lvl w:ilvl="0" w:tplc="0062E5CE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150688"/>
    <w:multiLevelType w:val="hybridMultilevel"/>
    <w:tmpl w:val="8ABA9456"/>
    <w:lvl w:ilvl="0" w:tplc="8CB692C8">
      <w:start w:val="1"/>
      <w:numFmt w:val="bullet"/>
      <w:suff w:val="space"/>
      <w:lvlText w:val=""/>
      <w:lvlJc w:val="left"/>
      <w:pPr>
        <w:ind w:left="0" w:firstLine="709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36749"/>
    <w:rsid w:val="00042602"/>
    <w:rsid w:val="000436BE"/>
    <w:rsid w:val="00044587"/>
    <w:rsid w:val="0004729A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C0363"/>
    <w:rsid w:val="000C614B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306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76724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240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41BF"/>
    <w:rsid w:val="00794644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1D6E"/>
    <w:rsid w:val="0084436F"/>
    <w:rsid w:val="008444A5"/>
    <w:rsid w:val="00846997"/>
    <w:rsid w:val="008528E5"/>
    <w:rsid w:val="00853B8C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769D9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1051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2009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20D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B3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8</cp:revision>
  <cp:lastPrinted>2023-11-30T08:21:00Z</cp:lastPrinted>
  <dcterms:created xsi:type="dcterms:W3CDTF">2025-11-06T10:26:00Z</dcterms:created>
  <dcterms:modified xsi:type="dcterms:W3CDTF">2025-11-22T06:24:00Z</dcterms:modified>
</cp:coreProperties>
</file>