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EE" w:rsidRDefault="009C17EE" w:rsidP="009C17EE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Педагогическая этика и эстетика</w:t>
      </w:r>
      <w:r w:rsidRPr="000B797F">
        <w:rPr>
          <w:b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C17EE" w:rsidTr="00D1629D">
        <w:tc>
          <w:tcPr>
            <w:tcW w:w="3652" w:type="dxa"/>
          </w:tcPr>
          <w:p w:rsidR="009C17EE" w:rsidRPr="000B797F" w:rsidRDefault="009C17EE" w:rsidP="009C17EE">
            <w:pPr>
              <w:spacing w:after="0"/>
              <w:rPr>
                <w:b/>
                <w:sz w:val="24"/>
                <w:szCs w:val="28"/>
              </w:rPr>
            </w:pPr>
            <w:bookmarkStart w:id="0" w:name="_GoBack" w:colFirst="1" w:colLast="1"/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9C17EE" w:rsidRPr="000B797F" w:rsidRDefault="009C17EE" w:rsidP="009C17EE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9C17EE" w:rsidRDefault="009C17EE" w:rsidP="009C17EE">
            <w:pPr>
              <w:spacing w:after="0"/>
              <w:jc w:val="both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Специальность</w:t>
            </w:r>
            <w:r>
              <w:rPr>
                <w:sz w:val="24"/>
                <w:szCs w:val="28"/>
              </w:rPr>
              <w:t xml:space="preserve">: </w:t>
            </w:r>
            <w:r w:rsidRPr="00FD1CC2">
              <w:rPr>
                <w:rFonts w:cs="Times New Roman"/>
                <w:sz w:val="24"/>
                <w:szCs w:val="28"/>
                <w:shd w:val="clear" w:color="auto" w:fill="FFFFFF"/>
              </w:rPr>
              <w:t>1-08 01 01-05 Профессиональное обучение (строительство).</w:t>
            </w:r>
          </w:p>
          <w:p w:rsidR="009C17EE" w:rsidRPr="000B797F" w:rsidRDefault="009C17EE" w:rsidP="009C17EE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Государственный компонент</w:t>
            </w:r>
          </w:p>
        </w:tc>
      </w:tr>
      <w:tr w:rsidR="009C17EE" w:rsidTr="00D1629D">
        <w:tc>
          <w:tcPr>
            <w:tcW w:w="3652" w:type="dxa"/>
          </w:tcPr>
          <w:p w:rsidR="009C17EE" w:rsidRPr="000B797F" w:rsidRDefault="009C17EE" w:rsidP="009C17E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9C17EE" w:rsidRPr="000B797F" w:rsidRDefault="009C17EE" w:rsidP="009C17EE">
            <w:pPr>
              <w:pStyle w:val="30"/>
              <w:keepNext/>
              <w:keepLine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BA">
              <w:rPr>
                <w:rFonts w:ascii="Times New Roman" w:hAnsi="Times New Roman"/>
                <w:sz w:val="24"/>
                <w:szCs w:val="24"/>
              </w:rPr>
              <w:t>Этические и эстетические идеи в контексте истории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t>Педагогическая этика и эстетика: сущность, содержание,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t>Принципы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этики и эстетики, способы их практической реализации.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>Этика и эстетика отношений в системах «педагог-учащийся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05DCC">
              <w:rPr>
                <w:rFonts w:ascii="Times New Roman" w:hAnsi="Times New Roman"/>
                <w:sz w:val="24"/>
                <w:szCs w:val="24"/>
              </w:rPr>
              <w:t>педагог-родители</w:t>
            </w:r>
            <w:proofErr w:type="gramEnd"/>
            <w:r w:rsidRPr="00C05DCC">
              <w:rPr>
                <w:rFonts w:ascii="Times New Roman" w:hAnsi="Times New Roman"/>
                <w:sz w:val="24"/>
                <w:szCs w:val="24"/>
              </w:rPr>
              <w:t xml:space="preserve"> учащегося», «педагог-педагог»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>Этические и эстетические основы педагогического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5DCC">
              <w:rPr>
                <w:rFonts w:ascii="Times New Roman" w:hAnsi="Times New Roman"/>
                <w:sz w:val="24"/>
                <w:szCs w:val="24"/>
              </w:rPr>
              <w:t>Эстетизация</w:t>
            </w:r>
            <w:proofErr w:type="spellEnd"/>
            <w:r w:rsidRPr="00C05DCC">
              <w:rPr>
                <w:rFonts w:ascii="Times New Roman" w:hAnsi="Times New Roman"/>
                <w:sz w:val="24"/>
                <w:szCs w:val="24"/>
              </w:rPr>
              <w:t xml:space="preserve"> среды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 xml:space="preserve">Культура внешнего вида и имидж педагога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</w:tr>
      <w:tr w:rsidR="009C17EE" w:rsidTr="00D1629D">
        <w:tc>
          <w:tcPr>
            <w:tcW w:w="3652" w:type="dxa"/>
          </w:tcPr>
          <w:p w:rsidR="009C17EE" w:rsidRPr="000B797F" w:rsidRDefault="009C17EE" w:rsidP="009C17E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9C17EE" w:rsidRDefault="009C17EE" w:rsidP="009C17EE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Универсальные компетенции:</w:t>
            </w:r>
          </w:p>
          <w:p w:rsidR="009C17EE" w:rsidRPr="000B797F" w:rsidRDefault="009C17EE" w:rsidP="009C17EE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УК-7</w:t>
            </w:r>
            <w:proofErr w:type="gramStart"/>
            <w:r>
              <w:rPr>
                <w:sz w:val="24"/>
                <w:szCs w:val="28"/>
              </w:rPr>
              <w:t xml:space="preserve"> З</w:t>
            </w:r>
            <w:proofErr w:type="gramEnd"/>
            <w:r>
              <w:rPr>
                <w:sz w:val="24"/>
                <w:szCs w:val="28"/>
              </w:rPr>
              <w:t xml:space="preserve">нать место и роль мировой культуры в жизни общества и человека, значение культуры для формирования ценностной системы норм и идеалов личности, сущность межкультурных процессов </w:t>
            </w:r>
          </w:p>
        </w:tc>
      </w:tr>
      <w:tr w:rsidR="009C17EE" w:rsidTr="00D1629D">
        <w:tc>
          <w:tcPr>
            <w:tcW w:w="3652" w:type="dxa"/>
          </w:tcPr>
          <w:p w:rsidR="009C17EE" w:rsidRPr="000B797F" w:rsidRDefault="009C17EE" w:rsidP="009C17EE">
            <w:pPr>
              <w:spacing w:after="0"/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9C17EE" w:rsidRPr="000B797F" w:rsidRDefault="009C17EE" w:rsidP="009C17EE">
            <w:pPr>
              <w:spacing w:after="0"/>
              <w:rPr>
                <w:sz w:val="24"/>
                <w:szCs w:val="28"/>
              </w:rPr>
            </w:pPr>
            <w:r w:rsidRPr="00455657">
              <w:rPr>
                <w:sz w:val="24"/>
                <w:szCs w:val="28"/>
              </w:rPr>
              <w:t>Основы педагогики. Педагогическая психология</w:t>
            </w:r>
          </w:p>
        </w:tc>
      </w:tr>
      <w:tr w:rsidR="009C17EE" w:rsidTr="00D1629D">
        <w:tc>
          <w:tcPr>
            <w:tcW w:w="3652" w:type="dxa"/>
          </w:tcPr>
          <w:p w:rsidR="009C17EE" w:rsidRPr="000B797F" w:rsidRDefault="009C17EE" w:rsidP="009C17E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9C17EE" w:rsidRPr="000B797F" w:rsidRDefault="009C17EE" w:rsidP="009C17EE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зачетные единицы, 72 </w:t>
            </w:r>
            <w:proofErr w:type="gramStart"/>
            <w:r>
              <w:rPr>
                <w:sz w:val="24"/>
                <w:szCs w:val="28"/>
              </w:rPr>
              <w:t>академических</w:t>
            </w:r>
            <w:proofErr w:type="gramEnd"/>
            <w:r>
              <w:rPr>
                <w:sz w:val="24"/>
                <w:szCs w:val="28"/>
              </w:rPr>
              <w:t xml:space="preserve"> часа (34 аудиторных, 38 – самостоятельная работа)</w:t>
            </w:r>
          </w:p>
        </w:tc>
      </w:tr>
      <w:tr w:rsidR="009C17EE" w:rsidTr="00D1629D">
        <w:tc>
          <w:tcPr>
            <w:tcW w:w="3652" w:type="dxa"/>
          </w:tcPr>
          <w:p w:rsidR="009C17EE" w:rsidRPr="000B797F" w:rsidRDefault="009C17EE" w:rsidP="009C17EE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9C17EE" w:rsidRPr="000B797F" w:rsidRDefault="009C17EE" w:rsidP="009C17EE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3-й семестр: зачет</w:t>
            </w:r>
          </w:p>
        </w:tc>
      </w:tr>
      <w:bookmarkEnd w:id="0"/>
    </w:tbl>
    <w:p w:rsidR="009C17EE" w:rsidRDefault="009C17EE" w:rsidP="009C17EE">
      <w:pPr>
        <w:spacing w:after="0"/>
        <w:rPr>
          <w:szCs w:val="28"/>
        </w:rPr>
      </w:pPr>
    </w:p>
    <w:p w:rsidR="0094221F" w:rsidRPr="009C17EE" w:rsidRDefault="0094221F" w:rsidP="009C17EE"/>
    <w:sectPr w:rsidR="0094221F" w:rsidRPr="009C17EE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17EE"/>
    <w:rsid w:val="009C43D6"/>
    <w:rsid w:val="009D3260"/>
    <w:rsid w:val="009E6EA3"/>
    <w:rsid w:val="00A4489F"/>
    <w:rsid w:val="00A97670"/>
    <w:rsid w:val="00B94BCE"/>
    <w:rsid w:val="00C85EFF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2024-01-19T12:25:00Z</dcterms:created>
  <dcterms:modified xsi:type="dcterms:W3CDTF">2024-01-19T12:25:00Z</dcterms:modified>
</cp:coreProperties>
</file>