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7" w:rsidRDefault="003F1167" w:rsidP="003F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Цивилизация и олимпизм</w:t>
      </w:r>
    </w:p>
    <w:p w:rsidR="003F1167" w:rsidRDefault="003F1167" w:rsidP="003F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3F1167" w:rsidTr="003F1167">
        <w:tc>
          <w:tcPr>
            <w:tcW w:w="2518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27" w:type="dxa"/>
          </w:tcPr>
          <w:p w:rsidR="00A50684" w:rsidRDefault="003F1167" w:rsidP="00A5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A50684" w:rsidRDefault="003F1167" w:rsidP="00A5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3F1167" w:rsidRDefault="003F1167" w:rsidP="00A5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50684" w:rsidRPr="00A95100" w:rsidRDefault="00A50684" w:rsidP="00A5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3F1167" w:rsidTr="003F1167">
        <w:tc>
          <w:tcPr>
            <w:tcW w:w="2518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827" w:type="dxa"/>
          </w:tcPr>
          <w:p w:rsidR="003F1167" w:rsidRPr="00AC6D70" w:rsidRDefault="003F1167" w:rsidP="00A5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F">
              <w:rPr>
                <w:rFonts w:ascii="Times New Roman" w:hAnsi="Times New Roman"/>
                <w:sz w:val="28"/>
                <w:szCs w:val="28"/>
              </w:rPr>
              <w:t xml:space="preserve">Цивилизация и олимпизм в Древней Греции. История возрождения современных Олимпийских игр. </w:t>
            </w:r>
            <w:proofErr w:type="spellStart"/>
            <w:r w:rsidRPr="00A62DEF">
              <w:rPr>
                <w:rFonts w:ascii="Times New Roman" w:hAnsi="Times New Roman"/>
                <w:sz w:val="28"/>
                <w:szCs w:val="28"/>
              </w:rPr>
              <w:t>Викелас</w:t>
            </w:r>
            <w:proofErr w:type="spellEnd"/>
            <w:r w:rsidRPr="00A62DEF">
              <w:rPr>
                <w:rFonts w:ascii="Times New Roman" w:hAnsi="Times New Roman"/>
                <w:sz w:val="28"/>
                <w:szCs w:val="28"/>
              </w:rPr>
              <w:t>, Пьер де Кубертен – основоположники олимпизма.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DEF">
              <w:rPr>
                <w:rFonts w:ascii="Times New Roman" w:hAnsi="Times New Roman"/>
                <w:sz w:val="28"/>
                <w:szCs w:val="28"/>
              </w:rPr>
              <w:t>Укрепление олимпийского движения (1894-1918гг.). Критические годы олимпийского движения. Развитие олимпизма после второй мировой войны. Олимпийское движение на современном этапе.</w:t>
            </w:r>
          </w:p>
        </w:tc>
      </w:tr>
      <w:tr w:rsidR="003F1167" w:rsidTr="003F1167">
        <w:tc>
          <w:tcPr>
            <w:tcW w:w="2518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827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компетенция: </w:t>
            </w:r>
            <w:r w:rsidRPr="00A62DEF">
              <w:rPr>
                <w:rFonts w:ascii="Times New Roman" w:hAnsi="Times New Roman" w:cs="Times New Roman"/>
                <w:sz w:val="28"/>
                <w:szCs w:val="28"/>
              </w:rPr>
              <w:t>быть способным использовать знания по цивилизации и олимпизму для развития и совершенствования физической культуры личности.</w:t>
            </w:r>
          </w:p>
        </w:tc>
      </w:tr>
      <w:tr w:rsidR="003F1167" w:rsidTr="003F1167">
        <w:tc>
          <w:tcPr>
            <w:tcW w:w="2518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827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физической культуры и спорта. </w:t>
            </w:r>
          </w:p>
        </w:tc>
      </w:tr>
      <w:tr w:rsidR="003F1167" w:rsidTr="003F1167">
        <w:tc>
          <w:tcPr>
            <w:tcW w:w="2518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827" w:type="dxa"/>
          </w:tcPr>
          <w:p w:rsidR="003F1167" w:rsidRDefault="003F1167" w:rsidP="00336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зачетные единицы,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506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(34 аудиторных, 38– самостоятельная работа).</w:t>
            </w:r>
          </w:p>
        </w:tc>
      </w:tr>
      <w:tr w:rsidR="003F1167" w:rsidTr="003F1167">
        <w:tc>
          <w:tcPr>
            <w:tcW w:w="2518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827" w:type="dxa"/>
          </w:tcPr>
          <w:p w:rsidR="003F1167" w:rsidRDefault="003F1167" w:rsidP="00A5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рефераты, опрос, экзамен</w:t>
            </w:r>
          </w:p>
        </w:tc>
      </w:tr>
    </w:tbl>
    <w:p w:rsidR="003F1167" w:rsidRDefault="003F1167" w:rsidP="003F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7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62B0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167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684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2022-10-17T08:28:00Z</dcterms:created>
  <dcterms:modified xsi:type="dcterms:W3CDTF">2022-10-17T08:30:00Z</dcterms:modified>
</cp:coreProperties>
</file>