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A5" w:rsidRDefault="00AB7FA5" w:rsidP="00591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4DF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b/>
          <w:sz w:val="28"/>
          <w:szCs w:val="28"/>
        </w:rPr>
        <w:t>Теория множеств и логика высказываний</w:t>
      </w:r>
      <w:r w:rsidRPr="00AD44DF">
        <w:rPr>
          <w:rFonts w:ascii="Times New Roman" w:hAnsi="Times New Roman" w:cs="Times New Roman"/>
          <w:b/>
          <w:sz w:val="28"/>
          <w:szCs w:val="28"/>
        </w:rPr>
        <w:t>»</w:t>
      </w:r>
    </w:p>
    <w:p w:rsidR="00591B29" w:rsidRPr="00AD44DF" w:rsidRDefault="00591B29" w:rsidP="00591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B7FA5" w:rsidRPr="00AD44DF" w:rsidTr="00591B29">
        <w:tc>
          <w:tcPr>
            <w:tcW w:w="3510" w:type="dxa"/>
          </w:tcPr>
          <w:p w:rsidR="00AB7FA5" w:rsidRPr="00AD44DF" w:rsidRDefault="00AB7FA5" w:rsidP="0059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DF">
              <w:rPr>
                <w:rFonts w:ascii="Times New Roman" w:hAnsi="Times New Roman" w:cs="Times New Roman"/>
                <w:b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061" w:type="dxa"/>
          </w:tcPr>
          <w:p w:rsidR="000E11E9" w:rsidRPr="005A782E" w:rsidRDefault="000E11E9" w:rsidP="000E1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AB7FA5" w:rsidRPr="00AD44DF" w:rsidRDefault="00AB7FA5" w:rsidP="0059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D44DF">
              <w:rPr>
                <w:rFonts w:ascii="Times New Roman" w:hAnsi="Times New Roman" w:cs="Times New Roman"/>
                <w:sz w:val="28"/>
                <w:szCs w:val="28"/>
              </w:rPr>
              <w:t>Специальность 1-02 05 01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информатика</w:t>
            </w:r>
          </w:p>
          <w:p w:rsidR="00AB7FA5" w:rsidRPr="00AD44DF" w:rsidRDefault="00591B29" w:rsidP="0059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учреждения высшего образования: </w:t>
            </w:r>
            <w:r w:rsidR="00AB7FA5" w:rsidRPr="00AD44DF">
              <w:rPr>
                <w:rFonts w:ascii="Times New Roman" w:hAnsi="Times New Roman" w:cs="Times New Roman"/>
                <w:sz w:val="28"/>
                <w:szCs w:val="28"/>
              </w:rPr>
              <w:t>модуль «</w:t>
            </w:r>
            <w:r w:rsidR="00AB7FA5">
              <w:rPr>
                <w:rFonts w:ascii="Times New Roman" w:hAnsi="Times New Roman" w:cs="Times New Roman"/>
                <w:sz w:val="28"/>
                <w:szCs w:val="28"/>
              </w:rPr>
              <w:t>Высшая математика</w:t>
            </w:r>
            <w:r w:rsidR="00AB7FA5" w:rsidRPr="00AD4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7FA5" w:rsidRPr="00AD44DF" w:rsidTr="00591B29">
        <w:tc>
          <w:tcPr>
            <w:tcW w:w="3510" w:type="dxa"/>
          </w:tcPr>
          <w:p w:rsidR="00AB7FA5" w:rsidRPr="00AD44DF" w:rsidRDefault="00AB7FA5" w:rsidP="0059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DF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6061" w:type="dxa"/>
          </w:tcPr>
          <w:p w:rsidR="00AB7FA5" w:rsidRPr="00AD44DF" w:rsidRDefault="00AB7FA5" w:rsidP="0059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059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логики высказываний. Элементы математической логики. Теоремы и доказательства. Множества. Булева алгебра. Декартово произведение множеств Бинарные отношения. Отношение порядка. Отношение эквивалентности. Отображения. Функции и отображения. Обратные отображения. Мощность множества.  Метод математический индукции </w:t>
            </w:r>
          </w:p>
        </w:tc>
      </w:tr>
      <w:tr w:rsidR="00AB7FA5" w:rsidRPr="00AD44DF" w:rsidTr="00591B29">
        <w:tc>
          <w:tcPr>
            <w:tcW w:w="3510" w:type="dxa"/>
          </w:tcPr>
          <w:p w:rsidR="00AB7FA5" w:rsidRPr="00AD44DF" w:rsidRDefault="00AB7FA5" w:rsidP="0059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DF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061" w:type="dxa"/>
          </w:tcPr>
          <w:p w:rsidR="00AB7FA5" w:rsidRPr="00AD44DF" w:rsidRDefault="00AB7FA5" w:rsidP="0059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СК: Применять </w:t>
            </w:r>
            <w:r w:rsidR="00591B2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теории множеств и логики высказываний для решения практико-ориентированных задач</w:t>
            </w:r>
          </w:p>
        </w:tc>
      </w:tr>
      <w:tr w:rsidR="00AB7FA5" w:rsidRPr="00AD44DF" w:rsidTr="00591B29">
        <w:tc>
          <w:tcPr>
            <w:tcW w:w="3510" w:type="dxa"/>
          </w:tcPr>
          <w:p w:rsidR="00AB7FA5" w:rsidRPr="00AD44DF" w:rsidRDefault="00AB7FA5" w:rsidP="0059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44DF">
              <w:rPr>
                <w:rFonts w:ascii="Times New Roman" w:hAnsi="Times New Roman" w:cs="Times New Roman"/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061" w:type="dxa"/>
          </w:tcPr>
          <w:p w:rsidR="00AB7FA5" w:rsidRPr="00AD44DF" w:rsidRDefault="00AB7FA5" w:rsidP="0059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DF">
              <w:rPr>
                <w:rFonts w:ascii="Times New Roman" w:hAnsi="Times New Roman" w:cs="Times New Roman"/>
                <w:sz w:val="28"/>
                <w:szCs w:val="28"/>
              </w:rPr>
              <w:t>Линейная алгебра</w:t>
            </w:r>
            <w:r w:rsidR="00591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44DF">
              <w:rPr>
                <w:rFonts w:ascii="Times New Roman" w:hAnsi="Times New Roman" w:cs="Times New Roman"/>
                <w:sz w:val="28"/>
                <w:szCs w:val="28"/>
              </w:rPr>
              <w:t xml:space="preserve"> Алгебраические структуры и теория чисел</w:t>
            </w:r>
            <w:r w:rsidR="00591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44DF">
              <w:rPr>
                <w:rFonts w:ascii="Times New Roman" w:hAnsi="Times New Roman" w:cs="Times New Roman"/>
                <w:sz w:val="28"/>
                <w:szCs w:val="28"/>
              </w:rPr>
              <w:t xml:space="preserve"> Алгебра многочленов и расширения полей</w:t>
            </w:r>
          </w:p>
        </w:tc>
      </w:tr>
      <w:tr w:rsidR="00AB7FA5" w:rsidRPr="00AD44DF" w:rsidTr="00591B29">
        <w:tc>
          <w:tcPr>
            <w:tcW w:w="3510" w:type="dxa"/>
          </w:tcPr>
          <w:p w:rsidR="00AB7FA5" w:rsidRPr="00AD44DF" w:rsidRDefault="00AB7FA5" w:rsidP="0059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DF"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6061" w:type="dxa"/>
          </w:tcPr>
          <w:p w:rsidR="00AB7FA5" w:rsidRPr="00AD44DF" w:rsidRDefault="00AB7FA5" w:rsidP="0059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4DF">
              <w:rPr>
                <w:rFonts w:ascii="Times New Roman" w:hAnsi="Times New Roman" w:cs="Times New Roman"/>
                <w:sz w:val="28"/>
                <w:szCs w:val="28"/>
              </w:rPr>
              <w:t xml:space="preserve">3 зачетные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AD44DF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(60</w:t>
            </w:r>
            <w:r w:rsidRPr="00AD44DF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  <w:r w:rsidR="00591B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44D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AB7FA5" w:rsidRPr="00AD44DF" w:rsidTr="00591B29">
        <w:tc>
          <w:tcPr>
            <w:tcW w:w="3510" w:type="dxa"/>
          </w:tcPr>
          <w:p w:rsidR="00AB7FA5" w:rsidRPr="00AD44DF" w:rsidRDefault="00AB7FA5" w:rsidP="00591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DF">
              <w:rPr>
                <w:rFonts w:ascii="Times New Roman" w:hAnsi="Times New Roman" w:cs="Times New Roman"/>
                <w:b/>
                <w:sz w:val="28"/>
                <w:szCs w:val="28"/>
              </w:rPr>
              <w:t>Семестры, требования и формы промежуточной и текущей аттестации</w:t>
            </w:r>
          </w:p>
        </w:tc>
        <w:tc>
          <w:tcPr>
            <w:tcW w:w="6061" w:type="dxa"/>
          </w:tcPr>
          <w:p w:rsidR="00AB7FA5" w:rsidRPr="00AD44DF" w:rsidRDefault="00AB7FA5" w:rsidP="0059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44DF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</w:t>
            </w:r>
            <w:r w:rsidR="00591B2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работа, </w:t>
            </w:r>
            <w:r w:rsidRPr="00AD44D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D67771" w:rsidRDefault="00D67771" w:rsidP="00591B29">
      <w:pPr>
        <w:spacing w:after="0" w:line="240" w:lineRule="auto"/>
      </w:pPr>
    </w:p>
    <w:sectPr w:rsidR="00D6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A5"/>
    <w:rsid w:val="000E11E9"/>
    <w:rsid w:val="00523289"/>
    <w:rsid w:val="00591B29"/>
    <w:rsid w:val="00AB7FA5"/>
    <w:rsid w:val="00D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JpSoft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USER320</cp:lastModifiedBy>
  <cp:revision>3</cp:revision>
  <dcterms:created xsi:type="dcterms:W3CDTF">2022-09-30T07:46:00Z</dcterms:created>
  <dcterms:modified xsi:type="dcterms:W3CDTF">2022-11-14T11:54:00Z</dcterms:modified>
</cp:coreProperties>
</file>