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C4" w:rsidRDefault="005F54C4" w:rsidP="005F5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физической культуры и спорта</w:t>
      </w:r>
    </w:p>
    <w:p w:rsidR="005F54C4" w:rsidRDefault="005F54C4" w:rsidP="005F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5F54C4" w:rsidTr="005F54C4">
        <w:tc>
          <w:tcPr>
            <w:tcW w:w="3369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76" w:type="dxa"/>
          </w:tcPr>
          <w:p w:rsidR="005F54C4" w:rsidRDefault="005F54C4" w:rsidP="005F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5F54C4" w:rsidRDefault="005F54C4" w:rsidP="005F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5F54C4" w:rsidRDefault="005F54C4" w:rsidP="005F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  <w:p w:rsidR="005F54C4" w:rsidRPr="00A95100" w:rsidRDefault="005F54C4" w:rsidP="005F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Компонент учреждения высшего образования </w:t>
            </w:r>
          </w:p>
        </w:tc>
      </w:tr>
      <w:tr w:rsidR="005F54C4" w:rsidTr="005F54C4">
        <w:tc>
          <w:tcPr>
            <w:tcW w:w="3369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976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Древнего мира, в средние века и в Новое время. Физическая культура в России и Беларуси. Международное спортивное и олимпийское движение. Современное состояние и проблемы физической культуры и спорта в Республике Беларусь</w:t>
            </w:r>
          </w:p>
        </w:tc>
      </w:tr>
      <w:tr w:rsidR="005F54C4" w:rsidTr="005F54C4">
        <w:tc>
          <w:tcPr>
            <w:tcW w:w="3369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976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компетенция: п</w:t>
            </w:r>
            <w:r w:rsidRPr="001C68B0">
              <w:rPr>
                <w:rFonts w:ascii="Times New Roman" w:hAnsi="Times New Roman" w:cs="Times New Roman"/>
                <w:sz w:val="28"/>
                <w:szCs w:val="28"/>
              </w:rPr>
              <w:t>онимать значение физической культуры и спорта в общей системе социокультурных ценностей и определять социально-политические факторы влияния на развитие физической культуры и спорта в контексте исторического процесса</w:t>
            </w:r>
          </w:p>
        </w:tc>
      </w:tr>
      <w:tr w:rsidR="005F54C4" w:rsidTr="005F54C4">
        <w:tc>
          <w:tcPr>
            <w:tcW w:w="3369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976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F54C4" w:rsidTr="005F54C4">
        <w:tc>
          <w:tcPr>
            <w:tcW w:w="3369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976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90 академических часов (40 аудиторных, 50 – самостоятельная работа).</w:t>
            </w:r>
          </w:p>
        </w:tc>
      </w:tr>
      <w:tr w:rsidR="005F54C4" w:rsidTr="005F54C4">
        <w:tc>
          <w:tcPr>
            <w:tcW w:w="3369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976" w:type="dxa"/>
          </w:tcPr>
          <w:p w:rsidR="005F54C4" w:rsidRDefault="005F54C4" w:rsidP="005F5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семестр: тесты по темам, экзамен</w:t>
            </w:r>
          </w:p>
        </w:tc>
      </w:tr>
    </w:tbl>
    <w:p w:rsidR="005F54C4" w:rsidRDefault="005F54C4" w:rsidP="005F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4C4" w:rsidRDefault="005F54C4" w:rsidP="005F54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C4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54C4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2022-10-17T08:39:00Z</dcterms:created>
  <dcterms:modified xsi:type="dcterms:W3CDTF">2022-10-17T08:46:00Z</dcterms:modified>
</cp:coreProperties>
</file>