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CC" w:rsidRPr="00B30052" w:rsidRDefault="00E22BCC" w:rsidP="00E22BCC">
      <w:pPr>
        <w:pStyle w:val="10"/>
        <w:spacing w:line="240" w:lineRule="auto"/>
        <w:jc w:val="both"/>
        <w:rPr>
          <w:rStyle w:val="ae"/>
          <w:b/>
          <w:sz w:val="24"/>
          <w:szCs w:val="24"/>
        </w:rPr>
      </w:pPr>
      <w:r w:rsidRPr="00B30052">
        <w:rPr>
          <w:rStyle w:val="ae"/>
          <w:sz w:val="24"/>
          <w:szCs w:val="24"/>
        </w:rPr>
        <w:t xml:space="preserve">Учебная дисциплина </w:t>
      </w:r>
    </w:p>
    <w:p w:rsidR="00E22BCC" w:rsidRPr="00B30052" w:rsidRDefault="00E22BCC" w:rsidP="00E22BCC">
      <w:pPr>
        <w:pStyle w:val="10"/>
        <w:spacing w:line="240" w:lineRule="auto"/>
        <w:jc w:val="both"/>
        <w:rPr>
          <w:sz w:val="24"/>
          <w:szCs w:val="24"/>
        </w:rPr>
      </w:pPr>
      <w:r w:rsidRPr="00B30052">
        <w:rPr>
          <w:sz w:val="24"/>
          <w:szCs w:val="24"/>
        </w:rPr>
        <w:t>«Социальная работа в учреждениях здравоохранения»</w:t>
      </w:r>
    </w:p>
    <w:p w:rsidR="00E22BCC" w:rsidRPr="00B30052" w:rsidRDefault="00E22BCC" w:rsidP="00E22BCC">
      <w:pPr>
        <w:pStyle w:val="10"/>
        <w:spacing w:line="240" w:lineRule="auto"/>
        <w:jc w:val="both"/>
        <w:rPr>
          <w:b w:val="0"/>
          <w:sz w:val="24"/>
          <w:szCs w:val="24"/>
        </w:rPr>
      </w:pPr>
    </w:p>
    <w:tbl>
      <w:tblPr>
        <w:tblStyle w:val="a3"/>
        <w:tblW w:w="9684" w:type="dxa"/>
        <w:jc w:val="center"/>
        <w:tblLook w:val="04A0" w:firstRow="1" w:lastRow="0" w:firstColumn="1" w:lastColumn="0" w:noHBand="0" w:noVBand="1"/>
      </w:tblPr>
      <w:tblGrid>
        <w:gridCol w:w="2978"/>
        <w:gridCol w:w="6706"/>
      </w:tblGrid>
      <w:tr w:rsidR="00E22BCC" w:rsidRPr="00B30052" w:rsidTr="00D1629D">
        <w:trPr>
          <w:jc w:val="center"/>
        </w:trPr>
        <w:tc>
          <w:tcPr>
            <w:tcW w:w="2978" w:type="dxa"/>
            <w:vAlign w:val="center"/>
          </w:tcPr>
          <w:p w:rsidR="00E22BCC" w:rsidRPr="00B30052" w:rsidRDefault="00E22BCC" w:rsidP="00D1629D">
            <w:pPr>
              <w:pStyle w:val="1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30052">
              <w:rPr>
                <w:rStyle w:val="12pt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06" w:type="dxa"/>
          </w:tcPr>
          <w:p w:rsidR="00E22BCC" w:rsidRPr="00B30052" w:rsidRDefault="00E22BCC" w:rsidP="00D1629D">
            <w:pPr>
              <w:jc w:val="both"/>
              <w:rPr>
                <w:rFonts w:cs="Times New Roman"/>
              </w:rPr>
            </w:pPr>
            <w:r w:rsidRPr="00B30052">
              <w:rPr>
                <w:rFonts w:cs="Times New Roman"/>
              </w:rPr>
              <w:t xml:space="preserve">Образовательная программа </w:t>
            </w:r>
            <w:proofErr w:type="spellStart"/>
            <w:r w:rsidRPr="00B30052">
              <w:rPr>
                <w:rFonts w:cs="Times New Roman"/>
              </w:rPr>
              <w:t>бакалавриата</w:t>
            </w:r>
            <w:proofErr w:type="spellEnd"/>
            <w:r w:rsidRPr="00B30052">
              <w:rPr>
                <w:rFonts w:cs="Times New Roman"/>
              </w:rPr>
              <w:t xml:space="preserve"> </w:t>
            </w:r>
          </w:p>
          <w:p w:rsidR="00E22BCC" w:rsidRPr="00B30052" w:rsidRDefault="00E22BCC" w:rsidP="00D1629D">
            <w:pPr>
              <w:jc w:val="both"/>
              <w:rPr>
                <w:rFonts w:cs="Times New Roman"/>
              </w:rPr>
            </w:pPr>
            <w:r w:rsidRPr="00B30052">
              <w:rPr>
                <w:rFonts w:cs="Times New Roman"/>
              </w:rPr>
              <w:t>(</w:t>
            </w:r>
            <w:r w:rsidRPr="00B30052">
              <w:rPr>
                <w:rFonts w:cs="Times New Roman"/>
                <w:lang w:val="en-US"/>
              </w:rPr>
              <w:t>I</w:t>
            </w:r>
            <w:r w:rsidRPr="00B30052">
              <w:rPr>
                <w:rFonts w:cs="Times New Roman"/>
              </w:rPr>
              <w:t xml:space="preserve"> ступень высшего образования).</w:t>
            </w:r>
          </w:p>
          <w:p w:rsidR="00E22BCC" w:rsidRPr="00B30052" w:rsidRDefault="00E22BCC" w:rsidP="00D1629D">
            <w:pPr>
              <w:jc w:val="both"/>
              <w:rPr>
                <w:rFonts w:cs="Times New Roman"/>
              </w:rPr>
            </w:pPr>
            <w:r w:rsidRPr="00B30052">
              <w:rPr>
                <w:rFonts w:cs="Times New Roman"/>
              </w:rPr>
              <w:t>Специальность 1 -86 01 01 «Социальная работа (социально-педагогическая деятельность)»</w:t>
            </w:r>
          </w:p>
          <w:p w:rsidR="00E22BCC" w:rsidRPr="00B30052" w:rsidRDefault="00E22BCC" w:rsidP="00D1629D">
            <w:pPr>
              <w:jc w:val="both"/>
              <w:rPr>
                <w:rFonts w:cs="Times New Roman"/>
              </w:rPr>
            </w:pPr>
            <w:r w:rsidRPr="00B30052">
              <w:rPr>
                <w:rFonts w:cs="Times New Roman"/>
              </w:rPr>
              <w:t>Модуль «</w:t>
            </w:r>
            <w:proofErr w:type="gramStart"/>
            <w:r w:rsidRPr="00B30052">
              <w:rPr>
                <w:rFonts w:cs="Times New Roman"/>
              </w:rPr>
              <w:t>Медико-социальные</w:t>
            </w:r>
            <w:proofErr w:type="gramEnd"/>
            <w:r w:rsidRPr="00B30052">
              <w:rPr>
                <w:rFonts w:cs="Times New Roman"/>
              </w:rPr>
              <w:t xml:space="preserve"> и психологические аспекты социальной работы»</w:t>
            </w:r>
          </w:p>
        </w:tc>
      </w:tr>
      <w:tr w:rsidR="00E22BCC" w:rsidRPr="00B30052" w:rsidTr="00D1629D">
        <w:trPr>
          <w:jc w:val="center"/>
        </w:trPr>
        <w:tc>
          <w:tcPr>
            <w:tcW w:w="2978" w:type="dxa"/>
            <w:vAlign w:val="center"/>
          </w:tcPr>
          <w:p w:rsidR="00E22BCC" w:rsidRPr="00B30052" w:rsidRDefault="00E22BCC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Краткое содержание</w:t>
            </w:r>
          </w:p>
        </w:tc>
        <w:tc>
          <w:tcPr>
            <w:tcW w:w="6706" w:type="dxa"/>
          </w:tcPr>
          <w:p w:rsidR="00E22BCC" w:rsidRPr="00B30052" w:rsidRDefault="00E22BCC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 xml:space="preserve">Направления социальной работы в здравоохранении. </w:t>
            </w:r>
            <w:proofErr w:type="gramStart"/>
            <w:r w:rsidRPr="00B30052">
              <w:rPr>
                <w:color w:val="auto"/>
              </w:rPr>
              <w:t>Медико-социальные</w:t>
            </w:r>
            <w:proofErr w:type="gramEnd"/>
            <w:r w:rsidRPr="00B30052">
              <w:rPr>
                <w:color w:val="auto"/>
              </w:rPr>
              <w:t xml:space="preserve"> проблемы общественного здоровья. Здоровый образ жизни как основа индивидуальной профилактики. Организация здравоохранения и </w:t>
            </w:r>
            <w:proofErr w:type="gramStart"/>
            <w:r w:rsidRPr="00B30052">
              <w:rPr>
                <w:color w:val="auto"/>
              </w:rPr>
              <w:t>медико-социальной</w:t>
            </w:r>
            <w:proofErr w:type="gramEnd"/>
            <w:r w:rsidRPr="00B30052">
              <w:rPr>
                <w:color w:val="auto"/>
              </w:rPr>
              <w:t xml:space="preserve"> помощи в отдельных странах. Инновационные подходы к организации и управлению медиков социальной помощи. </w:t>
            </w:r>
            <w:proofErr w:type="gramStart"/>
            <w:r w:rsidRPr="00B30052">
              <w:rPr>
                <w:color w:val="auto"/>
              </w:rPr>
              <w:t>Медико-социальная</w:t>
            </w:r>
            <w:proofErr w:type="gramEnd"/>
            <w:r w:rsidRPr="00B30052">
              <w:rPr>
                <w:color w:val="auto"/>
              </w:rPr>
              <w:t xml:space="preserve"> работа с лицами, страдающими зависимостью от </w:t>
            </w:r>
            <w:proofErr w:type="spellStart"/>
            <w:r w:rsidRPr="00B30052">
              <w:rPr>
                <w:color w:val="auto"/>
              </w:rPr>
              <w:t>психоактивных</w:t>
            </w:r>
            <w:proofErr w:type="spellEnd"/>
            <w:r w:rsidRPr="00B30052">
              <w:rPr>
                <w:color w:val="auto"/>
              </w:rPr>
              <w:t xml:space="preserve"> веществ. </w:t>
            </w:r>
            <w:proofErr w:type="gramStart"/>
            <w:r w:rsidRPr="00B30052">
              <w:rPr>
                <w:color w:val="auto"/>
              </w:rPr>
              <w:t>Медико-социальная</w:t>
            </w:r>
            <w:proofErr w:type="gramEnd"/>
            <w:r w:rsidRPr="00B30052">
              <w:rPr>
                <w:color w:val="auto"/>
              </w:rPr>
              <w:t xml:space="preserve"> работа с онкологическими больными. </w:t>
            </w:r>
            <w:proofErr w:type="gramStart"/>
            <w:r w:rsidRPr="00B30052">
              <w:rPr>
                <w:color w:val="auto"/>
              </w:rPr>
              <w:t>Медико-социальная</w:t>
            </w:r>
            <w:proofErr w:type="gramEnd"/>
            <w:r w:rsidRPr="00B30052">
              <w:rPr>
                <w:color w:val="auto"/>
              </w:rPr>
              <w:t xml:space="preserve"> работа с ВИЧ-инфицированными и больными СПИДом. </w:t>
            </w:r>
            <w:proofErr w:type="gramStart"/>
            <w:r w:rsidRPr="00B30052">
              <w:rPr>
                <w:color w:val="auto"/>
              </w:rPr>
              <w:t>Медико-социальная</w:t>
            </w:r>
            <w:proofErr w:type="gramEnd"/>
            <w:r w:rsidRPr="00B30052">
              <w:rPr>
                <w:color w:val="auto"/>
              </w:rPr>
              <w:t xml:space="preserve"> работа с инфекционными больными. </w:t>
            </w:r>
            <w:proofErr w:type="gramStart"/>
            <w:r w:rsidRPr="00B30052">
              <w:rPr>
                <w:color w:val="auto"/>
              </w:rPr>
              <w:t>Медико-социальная</w:t>
            </w:r>
            <w:proofErr w:type="gramEnd"/>
            <w:r w:rsidRPr="00B30052">
              <w:rPr>
                <w:color w:val="auto"/>
              </w:rPr>
              <w:t xml:space="preserve"> помощь больным с различными заболеваниями. </w:t>
            </w:r>
            <w:proofErr w:type="gramStart"/>
            <w:r w:rsidRPr="00B30052">
              <w:rPr>
                <w:color w:val="auto"/>
              </w:rPr>
              <w:t>Медико-социальная</w:t>
            </w:r>
            <w:proofErr w:type="gramEnd"/>
            <w:r w:rsidRPr="00B30052">
              <w:rPr>
                <w:color w:val="auto"/>
              </w:rPr>
              <w:t xml:space="preserve"> работа с различными группами населения. </w:t>
            </w:r>
            <w:proofErr w:type="gramStart"/>
            <w:r w:rsidRPr="00B30052">
              <w:rPr>
                <w:color w:val="auto"/>
              </w:rPr>
              <w:t>Медико-социальные</w:t>
            </w:r>
            <w:proofErr w:type="gramEnd"/>
            <w:r w:rsidRPr="00B30052">
              <w:rPr>
                <w:color w:val="auto"/>
              </w:rPr>
              <w:t xml:space="preserve"> проблемы последствий Аварии на чернобыльской АЭС.</w:t>
            </w:r>
          </w:p>
        </w:tc>
      </w:tr>
      <w:tr w:rsidR="00E22BCC" w:rsidRPr="00B30052" w:rsidTr="00D1629D">
        <w:trPr>
          <w:jc w:val="center"/>
        </w:trPr>
        <w:tc>
          <w:tcPr>
            <w:tcW w:w="2978" w:type="dxa"/>
            <w:vAlign w:val="center"/>
          </w:tcPr>
          <w:p w:rsidR="00E22BCC" w:rsidRPr="00B30052" w:rsidRDefault="00E22BCC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Формируемые компетенции, результат</w:t>
            </w:r>
            <w:r w:rsidRPr="00B30052">
              <w:rPr>
                <w:b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6706" w:type="dxa"/>
          </w:tcPr>
          <w:p w:rsidR="00E22BCC" w:rsidRPr="00B30052" w:rsidRDefault="00E22BCC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>СК-4</w:t>
            </w:r>
            <w:proofErr w:type="gramStart"/>
            <w:r w:rsidRPr="00B30052">
              <w:rPr>
                <w:color w:val="auto"/>
              </w:rPr>
              <w:t xml:space="preserve"> Р</w:t>
            </w:r>
            <w:proofErr w:type="gramEnd"/>
            <w:r w:rsidRPr="00B30052">
              <w:rPr>
                <w:color w:val="auto"/>
              </w:rPr>
              <w:t xml:space="preserve">азрабатывать и реализовывать программы социального сопровождения граждан в учреждениях здравоохранения. </w:t>
            </w:r>
          </w:p>
          <w:p w:rsidR="00E22BCC" w:rsidRPr="00B30052" w:rsidRDefault="00E22BCC" w:rsidP="00D1629D">
            <w:pPr>
              <w:pStyle w:val="Default"/>
              <w:ind w:hanging="1"/>
              <w:jc w:val="both"/>
              <w:rPr>
                <w:color w:val="auto"/>
                <w:shd w:val="clear" w:color="auto" w:fill="FFFFFF"/>
              </w:rPr>
            </w:pPr>
            <w:r w:rsidRPr="00B30052">
              <w:rPr>
                <w:color w:val="auto"/>
              </w:rPr>
              <w:t>СК-5</w:t>
            </w:r>
            <w:proofErr w:type="gramStart"/>
            <w:r w:rsidRPr="00B30052">
              <w:rPr>
                <w:color w:val="auto"/>
              </w:rPr>
              <w:t xml:space="preserve"> П</w:t>
            </w:r>
            <w:proofErr w:type="gramEnd"/>
            <w:r w:rsidRPr="00B30052">
              <w:rPr>
                <w:color w:val="auto"/>
              </w:rPr>
              <w:t xml:space="preserve">рименять знания об этиологии и патогенезе химических и нехимических зависимостей и механизмах </w:t>
            </w:r>
            <w:proofErr w:type="spellStart"/>
            <w:r w:rsidRPr="00B30052">
              <w:rPr>
                <w:color w:val="auto"/>
              </w:rPr>
              <w:t>созависимого</w:t>
            </w:r>
            <w:proofErr w:type="spellEnd"/>
            <w:r w:rsidRPr="00B30052">
              <w:rPr>
                <w:color w:val="auto"/>
              </w:rPr>
              <w:t xml:space="preserve"> поведения.</w:t>
            </w:r>
          </w:p>
        </w:tc>
      </w:tr>
      <w:tr w:rsidR="00E22BCC" w:rsidRPr="00B30052" w:rsidTr="00D1629D">
        <w:trPr>
          <w:jc w:val="center"/>
        </w:trPr>
        <w:tc>
          <w:tcPr>
            <w:tcW w:w="2978" w:type="dxa"/>
            <w:vAlign w:val="center"/>
          </w:tcPr>
          <w:p w:rsidR="00E22BCC" w:rsidRPr="00B30052" w:rsidRDefault="00E22BCC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proofErr w:type="spellStart"/>
            <w:r w:rsidRPr="00B30052">
              <w:rPr>
                <w:rStyle w:val="12pt"/>
              </w:rPr>
              <w:t>Пререквизиты</w:t>
            </w:r>
            <w:proofErr w:type="spellEnd"/>
          </w:p>
        </w:tc>
        <w:tc>
          <w:tcPr>
            <w:tcW w:w="6706" w:type="dxa"/>
          </w:tcPr>
          <w:p w:rsidR="00E22BCC" w:rsidRPr="00B30052" w:rsidRDefault="00E22BCC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>Методы и технологии социальной работы. Психологические основы социальной работы. Социально-педагогическая работа с семьей. Социально-педагогическая работа с детьми. Социальная работа с людьми зрелого возраста.</w:t>
            </w:r>
          </w:p>
        </w:tc>
      </w:tr>
      <w:tr w:rsidR="00E22BCC" w:rsidRPr="00B30052" w:rsidTr="00D1629D">
        <w:trPr>
          <w:jc w:val="center"/>
        </w:trPr>
        <w:tc>
          <w:tcPr>
            <w:tcW w:w="2978" w:type="dxa"/>
            <w:vAlign w:val="center"/>
          </w:tcPr>
          <w:p w:rsidR="00E22BCC" w:rsidRPr="00B30052" w:rsidRDefault="00E22BCC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Трудоемкость</w:t>
            </w:r>
          </w:p>
        </w:tc>
        <w:tc>
          <w:tcPr>
            <w:tcW w:w="6706" w:type="dxa"/>
          </w:tcPr>
          <w:p w:rsidR="00E22BCC" w:rsidRPr="00B30052" w:rsidRDefault="00E22BCC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 xml:space="preserve">3 зачетные единицы, 104 </w:t>
            </w:r>
            <w:proofErr w:type="gramStart"/>
            <w:r w:rsidRPr="00B30052">
              <w:rPr>
                <w:color w:val="auto"/>
              </w:rPr>
              <w:t>академических</w:t>
            </w:r>
            <w:proofErr w:type="gramEnd"/>
            <w:r w:rsidRPr="00B30052">
              <w:rPr>
                <w:color w:val="auto"/>
              </w:rPr>
              <w:t xml:space="preserve"> часа (54 аудиторных, 50 – самостоятельная работа)</w:t>
            </w:r>
          </w:p>
        </w:tc>
      </w:tr>
      <w:tr w:rsidR="00E22BCC" w:rsidRPr="00B30052" w:rsidTr="00D1629D">
        <w:trPr>
          <w:jc w:val="center"/>
        </w:trPr>
        <w:tc>
          <w:tcPr>
            <w:tcW w:w="2978" w:type="dxa"/>
            <w:vAlign w:val="center"/>
          </w:tcPr>
          <w:p w:rsidR="00E22BCC" w:rsidRPr="00B30052" w:rsidRDefault="00E22BCC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Семест</w:t>
            </w:r>
            <w:proofErr w:type="gramStart"/>
            <w:r w:rsidRPr="00B30052">
              <w:rPr>
                <w:rStyle w:val="12pt"/>
              </w:rPr>
              <w:t>р(</w:t>
            </w:r>
            <w:proofErr w:type="gramEnd"/>
            <w:r w:rsidRPr="00B30052">
              <w:rPr>
                <w:rStyle w:val="12pt"/>
              </w:rPr>
              <w:t>ы), требования и формы текущей и промежуточной аттестации</w:t>
            </w:r>
          </w:p>
        </w:tc>
        <w:tc>
          <w:tcPr>
            <w:tcW w:w="6706" w:type="dxa"/>
          </w:tcPr>
          <w:p w:rsidR="00E22BCC" w:rsidRPr="00B30052" w:rsidRDefault="00E22BCC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>4-й семестр:  зачёт.</w:t>
            </w:r>
          </w:p>
        </w:tc>
      </w:tr>
    </w:tbl>
    <w:p w:rsidR="00E22BCC" w:rsidRPr="00B30052" w:rsidRDefault="00E22BCC" w:rsidP="00E22BCC">
      <w:pPr>
        <w:pStyle w:val="Default"/>
        <w:ind w:firstLine="709"/>
        <w:jc w:val="both"/>
        <w:rPr>
          <w:b/>
          <w:color w:val="FF0000"/>
        </w:rPr>
      </w:pPr>
    </w:p>
    <w:p w:rsidR="0094221F" w:rsidRPr="00E22BCC" w:rsidRDefault="0094221F" w:rsidP="00E22BCC">
      <w:bookmarkStart w:id="0" w:name="_GoBack"/>
      <w:bookmarkEnd w:id="0"/>
    </w:p>
    <w:sectPr w:rsidR="0094221F" w:rsidRPr="00E2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7422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1033E"/>
    <w:rsid w:val="00B51F2A"/>
    <w:rsid w:val="00B54C1B"/>
    <w:rsid w:val="00B94BCE"/>
    <w:rsid w:val="00BB2DFF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2024-01-19T12:55:00Z</dcterms:created>
  <dcterms:modified xsi:type="dcterms:W3CDTF">2024-01-19T12:55:00Z</dcterms:modified>
</cp:coreProperties>
</file>