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05" w:rsidRPr="000C5A3A" w:rsidRDefault="00807605" w:rsidP="00807605">
      <w:pPr>
        <w:jc w:val="center"/>
        <w:rPr>
          <w:rFonts w:cs="Times New Roman"/>
          <w:b/>
          <w:sz w:val="27"/>
          <w:szCs w:val="27"/>
        </w:rPr>
      </w:pPr>
      <w:r w:rsidRPr="000C5A3A">
        <w:rPr>
          <w:rFonts w:cs="Times New Roman"/>
          <w:b/>
          <w:sz w:val="27"/>
          <w:szCs w:val="27"/>
        </w:rPr>
        <w:t>Учебная дисциплина «Профессионально-этические основы социальной работы»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7605" w:rsidRPr="000C5A3A" w:rsidTr="00D1629D">
        <w:tc>
          <w:tcPr>
            <w:tcW w:w="3510" w:type="dxa"/>
          </w:tcPr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 xml:space="preserve">Место дисциплины </w:t>
            </w:r>
          </w:p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в структурной схеме</w:t>
            </w:r>
          </w:p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образовательной программы</w:t>
            </w:r>
          </w:p>
        </w:tc>
        <w:tc>
          <w:tcPr>
            <w:tcW w:w="6061" w:type="dxa"/>
          </w:tcPr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Образовательная программа </w:t>
            </w:r>
            <w:proofErr w:type="spellStart"/>
            <w:r w:rsidRPr="000C5A3A">
              <w:rPr>
                <w:rFonts w:cs="Times New Roman"/>
                <w:sz w:val="27"/>
                <w:szCs w:val="27"/>
              </w:rPr>
              <w:t>бакалавриата</w:t>
            </w:r>
            <w:proofErr w:type="spellEnd"/>
            <w:r w:rsidRPr="000C5A3A">
              <w:rPr>
                <w:rFonts w:cs="Times New Roman"/>
                <w:sz w:val="27"/>
                <w:szCs w:val="27"/>
              </w:rPr>
              <w:t xml:space="preserve"> (</w:t>
            </w:r>
            <w:r w:rsidRPr="000C5A3A">
              <w:rPr>
                <w:rFonts w:cs="Times New Roman"/>
                <w:sz w:val="27"/>
                <w:szCs w:val="27"/>
                <w:lang w:val="en-US"/>
              </w:rPr>
              <w:t>I</w:t>
            </w:r>
            <w:r w:rsidRPr="000C5A3A">
              <w:rPr>
                <w:rFonts w:cs="Times New Roman"/>
                <w:sz w:val="27"/>
                <w:szCs w:val="27"/>
              </w:rPr>
              <w:t xml:space="preserve"> ступень высшего образования)</w:t>
            </w:r>
          </w:p>
          <w:p w:rsidR="00807605" w:rsidRPr="000C5A3A" w:rsidRDefault="00807605" w:rsidP="00807605">
            <w:pPr>
              <w:spacing w:after="0" w:line="280" w:lineRule="exact"/>
              <w:rPr>
                <w:rFonts w:eastAsia="Calibri"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Специальность 1-86 01 01 Социальная работа (по направлениям)</w:t>
            </w:r>
            <w:r w:rsidRPr="000C5A3A">
              <w:rPr>
                <w:rFonts w:eastAsia="Calibri" w:cs="Times New Roman"/>
                <w:sz w:val="27"/>
                <w:szCs w:val="27"/>
              </w:rPr>
              <w:t xml:space="preserve">, </w:t>
            </w:r>
            <w:r w:rsidRPr="000C5A3A">
              <w:rPr>
                <w:rFonts w:cs="Times New Roman"/>
                <w:sz w:val="27"/>
                <w:szCs w:val="27"/>
              </w:rPr>
              <w:t>направление специальности:</w:t>
            </w:r>
          </w:p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1-86 01 01-01</w:t>
            </w:r>
            <w:r w:rsidRPr="000C5A3A">
              <w:rPr>
                <w:rFonts w:cs="Times New Roman"/>
                <w:sz w:val="27"/>
                <w:szCs w:val="27"/>
              </w:rPr>
              <w:tab/>
              <w:t>Социальная работа</w:t>
            </w:r>
          </w:p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(социально-педагогическая деятельность)</w:t>
            </w:r>
          </w:p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Государственный компонент: </w:t>
            </w:r>
            <w:r w:rsidRPr="000C5A3A">
              <w:rPr>
                <w:rFonts w:cs="Times New Roman"/>
                <w:spacing w:val="-6"/>
                <w:sz w:val="27"/>
                <w:szCs w:val="27"/>
              </w:rPr>
              <w:t xml:space="preserve">модуль </w:t>
            </w:r>
            <w:r w:rsidRPr="000C5A3A">
              <w:rPr>
                <w:rFonts w:cs="Times New Roman"/>
                <w:sz w:val="27"/>
                <w:szCs w:val="27"/>
              </w:rPr>
              <w:t>«Теоретические и профессионально-этические основы социальной работы»</w:t>
            </w:r>
            <w:r w:rsidRPr="000C5A3A">
              <w:rPr>
                <w:rFonts w:cs="Times New Roman"/>
                <w:spacing w:val="-6"/>
                <w:sz w:val="27"/>
                <w:szCs w:val="27"/>
              </w:rPr>
              <w:t xml:space="preserve"> </w:t>
            </w:r>
          </w:p>
        </w:tc>
      </w:tr>
      <w:tr w:rsidR="00807605" w:rsidRPr="000C5A3A" w:rsidTr="00D1629D">
        <w:tc>
          <w:tcPr>
            <w:tcW w:w="3510" w:type="dxa"/>
          </w:tcPr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Краткое содержан</w:t>
            </w:r>
            <w:bookmarkStart w:id="0" w:name="_GoBack"/>
            <w:bookmarkEnd w:id="0"/>
            <w:r w:rsidRPr="000C5A3A">
              <w:rPr>
                <w:rFonts w:cs="Times New Roman"/>
                <w:b/>
                <w:sz w:val="27"/>
                <w:szCs w:val="27"/>
              </w:rPr>
              <w:t>ие</w:t>
            </w:r>
          </w:p>
        </w:tc>
        <w:tc>
          <w:tcPr>
            <w:tcW w:w="6061" w:type="dxa"/>
          </w:tcPr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Методологические основы этики социальной работы. Становление и развитие ценностных оснований и этических традиций социальной работы. Источники формирования этических взглядов в социальной работе. Духовно-нравственные и ценностные императивы профессиональной социальной работы. Профессиональная этика: сущность, основное назначение. Сущность и содержание современной профессионально-этической системы социальной работы. Деонтология социальной работы. Понятие и сущность профессионального долга в социальной работе. Этические принципы, нормы и правила социальной работы. Этические стандарты взаимодействия социального работника. Профессионально-этические кодексы социального работника. Профессионально-этическая направленность личности как основа профессиональной компетентности специалиста по социальной работе</w:t>
            </w:r>
          </w:p>
        </w:tc>
      </w:tr>
      <w:tr w:rsidR="00807605" w:rsidRPr="000C5A3A" w:rsidTr="00D1629D">
        <w:tc>
          <w:tcPr>
            <w:tcW w:w="3510" w:type="dxa"/>
          </w:tcPr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Формируемые компетенции,</w:t>
            </w:r>
          </w:p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результаты обучения</w:t>
            </w:r>
          </w:p>
        </w:tc>
        <w:tc>
          <w:tcPr>
            <w:tcW w:w="6061" w:type="dxa"/>
          </w:tcPr>
          <w:p w:rsidR="00807605" w:rsidRPr="000C5A3A" w:rsidRDefault="00807605" w:rsidP="00807605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ascii="&quot;Times New Roman&quot;" w:hAnsi="&quot;Times New Roman&quot;"/>
                <w:color w:val="000000"/>
                <w:sz w:val="27"/>
                <w:szCs w:val="27"/>
              </w:rPr>
              <w:t xml:space="preserve">Базовые профессиональные компетенции: соблюдать профессионально-этические нормы и ценности, руководствоваться </w:t>
            </w:r>
            <w:proofErr w:type="spellStart"/>
            <w:r w:rsidRPr="000C5A3A">
              <w:rPr>
                <w:rFonts w:ascii="&quot;Times New Roman&quot;" w:hAnsi="&quot;Times New Roman&quot;"/>
                <w:color w:val="000000"/>
                <w:sz w:val="27"/>
                <w:szCs w:val="27"/>
              </w:rPr>
              <w:t>деонтологическими</w:t>
            </w:r>
            <w:proofErr w:type="spellEnd"/>
            <w:r w:rsidRPr="000C5A3A">
              <w:rPr>
                <w:rFonts w:ascii="&quot;Times New Roman&quot;" w:hAnsi="&quot;Times New Roman&quot;"/>
                <w:color w:val="000000"/>
                <w:sz w:val="27"/>
                <w:szCs w:val="27"/>
              </w:rPr>
              <w:t xml:space="preserve"> принципами в решении социальных проблем и этических дилемм социальной работы </w:t>
            </w:r>
          </w:p>
        </w:tc>
      </w:tr>
      <w:tr w:rsidR="00807605" w:rsidRPr="000C5A3A" w:rsidTr="00D1629D">
        <w:tc>
          <w:tcPr>
            <w:tcW w:w="3510" w:type="dxa"/>
          </w:tcPr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proofErr w:type="spellStart"/>
            <w:r w:rsidRPr="000C5A3A">
              <w:rPr>
                <w:rFonts w:cs="Times New Roman"/>
                <w:b/>
                <w:sz w:val="27"/>
                <w:szCs w:val="27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Социально-педагогическое взаимодействие Социально-педагогическая  работа</w:t>
            </w:r>
          </w:p>
        </w:tc>
      </w:tr>
      <w:tr w:rsidR="00807605" w:rsidRPr="000C5A3A" w:rsidTr="00D1629D">
        <w:tc>
          <w:tcPr>
            <w:tcW w:w="3510" w:type="dxa"/>
          </w:tcPr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Трудоемкость</w:t>
            </w:r>
          </w:p>
        </w:tc>
        <w:tc>
          <w:tcPr>
            <w:tcW w:w="6061" w:type="dxa"/>
          </w:tcPr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3 зачетные единицы, 116 академических часов (60 – аудиторных,  56 – самостоятельная работа)</w:t>
            </w:r>
          </w:p>
        </w:tc>
      </w:tr>
      <w:tr w:rsidR="00807605" w:rsidRPr="000C5A3A" w:rsidTr="00D1629D">
        <w:tc>
          <w:tcPr>
            <w:tcW w:w="3510" w:type="dxa"/>
          </w:tcPr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Семест</w:t>
            </w:r>
            <w:proofErr w:type="gramStart"/>
            <w:r w:rsidRPr="000C5A3A">
              <w:rPr>
                <w:rFonts w:cs="Times New Roman"/>
                <w:b/>
                <w:sz w:val="27"/>
                <w:szCs w:val="27"/>
              </w:rPr>
              <w:t>р(</w:t>
            </w:r>
            <w:proofErr w:type="gramEnd"/>
            <w:r w:rsidRPr="000C5A3A">
              <w:rPr>
                <w:rFonts w:cs="Times New Roman"/>
                <w:b/>
                <w:sz w:val="27"/>
                <w:szCs w:val="27"/>
              </w:rPr>
              <w:t>ы), требования и формы текущей и промежуточной аттестации</w:t>
            </w:r>
          </w:p>
        </w:tc>
        <w:tc>
          <w:tcPr>
            <w:tcW w:w="6061" w:type="dxa"/>
          </w:tcPr>
          <w:p w:rsidR="00807605" w:rsidRPr="000C5A3A" w:rsidRDefault="00807605" w:rsidP="00807605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4-ый семестр: контрольная работа, экзамен</w:t>
            </w:r>
          </w:p>
        </w:tc>
      </w:tr>
    </w:tbl>
    <w:p w:rsidR="00807605" w:rsidRPr="000C5A3A" w:rsidRDefault="00807605" w:rsidP="00807605">
      <w:pPr>
        <w:jc w:val="center"/>
        <w:rPr>
          <w:rFonts w:cs="Times New Roman"/>
          <w:sz w:val="27"/>
          <w:szCs w:val="27"/>
        </w:rPr>
      </w:pPr>
    </w:p>
    <w:p w:rsidR="0094221F" w:rsidRPr="00807605" w:rsidRDefault="0094221F" w:rsidP="00807605"/>
    <w:sectPr w:rsidR="0094221F" w:rsidRPr="00807605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2210BF"/>
    <w:rsid w:val="00221A81"/>
    <w:rsid w:val="003A1A0F"/>
    <w:rsid w:val="006C260B"/>
    <w:rsid w:val="00720C2A"/>
    <w:rsid w:val="007A17E1"/>
    <w:rsid w:val="007E196F"/>
    <w:rsid w:val="00807605"/>
    <w:rsid w:val="0094221F"/>
    <w:rsid w:val="009C43D6"/>
    <w:rsid w:val="009D3260"/>
    <w:rsid w:val="00E368F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2024-01-19T12:05:00Z</dcterms:created>
  <dcterms:modified xsi:type="dcterms:W3CDTF">2024-01-19T12:05:00Z</dcterms:modified>
</cp:coreProperties>
</file>