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80" w:rsidRPr="00D110C0" w:rsidRDefault="00100880" w:rsidP="00100880">
      <w:pPr>
        <w:spacing w:after="0"/>
        <w:jc w:val="both"/>
        <w:rPr>
          <w:rFonts w:cs="Times New Roman"/>
          <w:b/>
          <w:sz w:val="24"/>
          <w:szCs w:val="24"/>
        </w:rPr>
      </w:pPr>
      <w:r w:rsidRPr="00D110C0">
        <w:rPr>
          <w:rFonts w:cs="Times New Roman"/>
          <w:b/>
          <w:sz w:val="24"/>
          <w:szCs w:val="24"/>
        </w:rPr>
        <w:t>Учебная дисциплина «Организация педагогического взаимодействия в образовательном процессе»</w:t>
      </w:r>
    </w:p>
    <w:p w:rsidR="00100880" w:rsidRPr="00D110C0" w:rsidRDefault="00100880" w:rsidP="00100880">
      <w:pPr>
        <w:spacing w:after="0"/>
        <w:jc w:val="both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2"/>
        <w:gridCol w:w="6009"/>
      </w:tblGrid>
      <w:tr w:rsidR="00100880" w:rsidRPr="00D110C0" w:rsidTr="00D1629D">
        <w:tc>
          <w:tcPr>
            <w:tcW w:w="4927" w:type="dxa"/>
          </w:tcPr>
          <w:p w:rsidR="00100880" w:rsidRPr="00D110C0" w:rsidRDefault="00100880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9498" w:type="dxa"/>
          </w:tcPr>
          <w:p w:rsidR="00100880" w:rsidRPr="00D110C0" w:rsidRDefault="00100880" w:rsidP="00D1629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color w:val="000000" w:themeColor="text1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D110C0">
              <w:rPr>
                <w:rFonts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D110C0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00880" w:rsidRPr="00D110C0" w:rsidRDefault="00100880" w:rsidP="00D1629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color w:val="000000" w:themeColor="text1"/>
                <w:sz w:val="24"/>
                <w:szCs w:val="24"/>
              </w:rPr>
              <w:t>(</w:t>
            </w:r>
            <w:r w:rsidRPr="00D110C0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D110C0">
              <w:rPr>
                <w:rFonts w:cs="Times New Roman"/>
                <w:color w:val="000000" w:themeColor="text1"/>
                <w:sz w:val="24"/>
                <w:szCs w:val="24"/>
              </w:rPr>
              <w:t xml:space="preserve"> ступень высшего образования).</w:t>
            </w:r>
          </w:p>
          <w:p w:rsidR="00100880" w:rsidRPr="00D110C0" w:rsidRDefault="00100880" w:rsidP="00D1629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color w:val="000000" w:themeColor="text1"/>
                <w:sz w:val="24"/>
                <w:szCs w:val="24"/>
              </w:rPr>
              <w:t xml:space="preserve">Специальности:  </w:t>
            </w:r>
            <w:r w:rsidRPr="00D110C0">
              <w:rPr>
                <w:rFonts w:cs="Times New Roman"/>
                <w:sz w:val="24"/>
                <w:szCs w:val="24"/>
              </w:rPr>
              <w:t>1 -03 03 01 Логопедия</w:t>
            </w:r>
          </w:p>
        </w:tc>
      </w:tr>
      <w:tr w:rsidR="00100880" w:rsidRPr="00D110C0" w:rsidTr="00D1629D">
        <w:tc>
          <w:tcPr>
            <w:tcW w:w="4927" w:type="dxa"/>
          </w:tcPr>
          <w:p w:rsidR="00100880" w:rsidRPr="00D110C0" w:rsidRDefault="00100880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  <w:tc>
          <w:tcPr>
            <w:tcW w:w="9498" w:type="dxa"/>
          </w:tcPr>
          <w:p w:rsidR="00100880" w:rsidRPr="00D110C0" w:rsidRDefault="00100880" w:rsidP="00D1629D">
            <w:pPr>
              <w:jc w:val="both"/>
              <w:rPr>
                <w:rFonts w:cs="Times New Roman"/>
                <w:sz w:val="24"/>
                <w:szCs w:val="24"/>
              </w:rPr>
            </w:pPr>
            <w:r w:rsidRPr="00D110C0">
              <w:rPr>
                <w:rFonts w:cs="Times New Roman"/>
                <w:sz w:val="24"/>
                <w:szCs w:val="24"/>
              </w:rPr>
              <w:t>Понятие общения в психологии, функции общения, структура общения, средства общения, классификация видов общения, характеристика педагогического общения, стили руководства, стили педагогического общения, организация и проведения общения, конфликты в общении, понятие коммуникативного барьера</w:t>
            </w:r>
          </w:p>
        </w:tc>
      </w:tr>
      <w:tr w:rsidR="00100880" w:rsidRPr="00D110C0" w:rsidTr="00D1629D">
        <w:tc>
          <w:tcPr>
            <w:tcW w:w="4927" w:type="dxa"/>
          </w:tcPr>
          <w:p w:rsidR="00100880" w:rsidRPr="00D110C0" w:rsidRDefault="00100880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9498" w:type="dxa"/>
          </w:tcPr>
          <w:p w:rsidR="00100880" w:rsidRPr="00D110C0" w:rsidRDefault="00100880" w:rsidP="00D1629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sz w:val="24"/>
                <w:szCs w:val="24"/>
                <w:shd w:val="clear" w:color="auto" w:fill="FFFFFF"/>
              </w:rPr>
              <w:t>Базовые профессиональные компетенции: быть способным организовать и проводить педагогическое общение, формировать свой индивидуальный стиль общения, понимать сущность барьеров в общении, предупреждать и разрешать конфликтные ситуации.</w:t>
            </w:r>
          </w:p>
        </w:tc>
      </w:tr>
      <w:tr w:rsidR="00100880" w:rsidRPr="00D110C0" w:rsidTr="00D1629D">
        <w:tc>
          <w:tcPr>
            <w:tcW w:w="4927" w:type="dxa"/>
          </w:tcPr>
          <w:p w:rsidR="00100880" w:rsidRPr="00D110C0" w:rsidRDefault="00100880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9498" w:type="dxa"/>
          </w:tcPr>
          <w:p w:rsidR="00100880" w:rsidRPr="00D110C0" w:rsidRDefault="00100880" w:rsidP="00D1629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color w:val="000000" w:themeColor="text1"/>
                <w:sz w:val="24"/>
                <w:szCs w:val="24"/>
              </w:rPr>
              <w:t>Основы педагогики и психологии.</w:t>
            </w:r>
          </w:p>
          <w:p w:rsidR="00100880" w:rsidRPr="00D110C0" w:rsidRDefault="00100880" w:rsidP="00D1629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100880" w:rsidRPr="00D110C0" w:rsidTr="00D1629D">
        <w:tc>
          <w:tcPr>
            <w:tcW w:w="4927" w:type="dxa"/>
          </w:tcPr>
          <w:p w:rsidR="00100880" w:rsidRPr="00D110C0" w:rsidRDefault="00100880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Трудоемкость</w:t>
            </w:r>
          </w:p>
        </w:tc>
        <w:tc>
          <w:tcPr>
            <w:tcW w:w="9498" w:type="dxa"/>
          </w:tcPr>
          <w:p w:rsidR="00100880" w:rsidRPr="00D110C0" w:rsidRDefault="00100880" w:rsidP="00D1629D">
            <w:pPr>
              <w:jc w:val="both"/>
              <w:rPr>
                <w:rFonts w:cs="Times New Roman"/>
                <w:sz w:val="24"/>
                <w:szCs w:val="24"/>
              </w:rPr>
            </w:pPr>
            <w:r w:rsidRPr="00D110C0">
              <w:rPr>
                <w:rFonts w:cs="Times New Roman"/>
                <w:sz w:val="24"/>
                <w:szCs w:val="24"/>
              </w:rPr>
              <w:t>1 зачетные единицы, 100 академических часов (50 аудиторных, 50 – самостоятельная работа)</w:t>
            </w:r>
          </w:p>
          <w:p w:rsidR="00100880" w:rsidRPr="00D110C0" w:rsidRDefault="00100880" w:rsidP="00D1629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00880" w:rsidRPr="00D110C0" w:rsidTr="00D1629D">
        <w:tc>
          <w:tcPr>
            <w:tcW w:w="4927" w:type="dxa"/>
          </w:tcPr>
          <w:p w:rsidR="00100880" w:rsidRPr="00D110C0" w:rsidRDefault="00100880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Семест</w:t>
            </w:r>
            <w:proofErr w:type="gramStart"/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р(</w:t>
            </w:r>
            <w:proofErr w:type="gramEnd"/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9498" w:type="dxa"/>
          </w:tcPr>
          <w:p w:rsidR="00100880" w:rsidRPr="00D110C0" w:rsidRDefault="00100880" w:rsidP="00D1629D">
            <w:pPr>
              <w:jc w:val="both"/>
              <w:rPr>
                <w:rFonts w:cs="Times New Roman"/>
                <w:sz w:val="24"/>
                <w:szCs w:val="24"/>
              </w:rPr>
            </w:pPr>
            <w:r w:rsidRPr="00D110C0">
              <w:rPr>
                <w:rFonts w:cs="Times New Roman"/>
                <w:sz w:val="24"/>
                <w:szCs w:val="24"/>
              </w:rPr>
              <w:t>1-й семестр: зачет.</w:t>
            </w:r>
          </w:p>
          <w:p w:rsidR="00100880" w:rsidRPr="00D110C0" w:rsidRDefault="00100880" w:rsidP="00D1629D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</w:tbl>
    <w:p w:rsidR="00100880" w:rsidRPr="00D110C0" w:rsidRDefault="00100880" w:rsidP="00100880">
      <w:pPr>
        <w:spacing w:after="0"/>
        <w:jc w:val="both"/>
        <w:rPr>
          <w:rFonts w:cs="Times New Roman"/>
          <w:sz w:val="24"/>
          <w:szCs w:val="24"/>
        </w:rPr>
      </w:pPr>
    </w:p>
    <w:p w:rsidR="0094221F" w:rsidRPr="00100880" w:rsidRDefault="0094221F" w:rsidP="00100880">
      <w:bookmarkStart w:id="0" w:name="_GoBack"/>
      <w:bookmarkEnd w:id="0"/>
    </w:p>
    <w:sectPr w:rsidR="0094221F" w:rsidRPr="0010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C5E8E"/>
    <w:multiLevelType w:val="hybridMultilevel"/>
    <w:tmpl w:val="4A2009F8"/>
    <w:lvl w:ilvl="0" w:tplc="063A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0479E4"/>
    <w:rsid w:val="000B79F5"/>
    <w:rsid w:val="00100880"/>
    <w:rsid w:val="001169CC"/>
    <w:rsid w:val="00147771"/>
    <w:rsid w:val="001B6BEA"/>
    <w:rsid w:val="001C491C"/>
    <w:rsid w:val="001F76A0"/>
    <w:rsid w:val="002070AB"/>
    <w:rsid w:val="0021177A"/>
    <w:rsid w:val="002210BF"/>
    <w:rsid w:val="00221A81"/>
    <w:rsid w:val="00381F81"/>
    <w:rsid w:val="003A1A0F"/>
    <w:rsid w:val="0047422F"/>
    <w:rsid w:val="004F217D"/>
    <w:rsid w:val="004F5CAB"/>
    <w:rsid w:val="00501A4E"/>
    <w:rsid w:val="00595420"/>
    <w:rsid w:val="00604989"/>
    <w:rsid w:val="00611A13"/>
    <w:rsid w:val="00695FD0"/>
    <w:rsid w:val="006B71B1"/>
    <w:rsid w:val="006C260B"/>
    <w:rsid w:val="006F4704"/>
    <w:rsid w:val="00703871"/>
    <w:rsid w:val="00706EAC"/>
    <w:rsid w:val="00720C2A"/>
    <w:rsid w:val="007661A8"/>
    <w:rsid w:val="007A17E1"/>
    <w:rsid w:val="007E196F"/>
    <w:rsid w:val="007E1F0F"/>
    <w:rsid w:val="00807605"/>
    <w:rsid w:val="00853BBB"/>
    <w:rsid w:val="0094221F"/>
    <w:rsid w:val="00987C32"/>
    <w:rsid w:val="009C17EE"/>
    <w:rsid w:val="009C43D6"/>
    <w:rsid w:val="009D3260"/>
    <w:rsid w:val="009E6EA3"/>
    <w:rsid w:val="00A4489F"/>
    <w:rsid w:val="00A97670"/>
    <w:rsid w:val="00AB501A"/>
    <w:rsid w:val="00B51F2A"/>
    <w:rsid w:val="00B94BCE"/>
    <w:rsid w:val="00BB2DFF"/>
    <w:rsid w:val="00C74C7F"/>
    <w:rsid w:val="00C85EFF"/>
    <w:rsid w:val="00D16E6F"/>
    <w:rsid w:val="00DB5D8A"/>
    <w:rsid w:val="00E368FB"/>
    <w:rsid w:val="00EB4D38"/>
    <w:rsid w:val="00F0463B"/>
    <w:rsid w:val="00FA0D6E"/>
    <w:rsid w:val="00FD0501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6">
    <w:name w:val="Body Text Indent"/>
    <w:basedOn w:val="a"/>
    <w:link w:val="a7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B51F2A"/>
  </w:style>
  <w:style w:type="paragraph" w:styleId="a8">
    <w:name w:val="Body Text"/>
    <w:basedOn w:val="a"/>
    <w:link w:val="a9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9">
    <w:name w:val="Основной текст Знак"/>
    <w:basedOn w:val="a0"/>
    <w:link w:val="a8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b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6">
    <w:name w:val="Body Text Indent"/>
    <w:basedOn w:val="a"/>
    <w:link w:val="a7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B51F2A"/>
  </w:style>
  <w:style w:type="paragraph" w:styleId="a8">
    <w:name w:val="Body Text"/>
    <w:basedOn w:val="a"/>
    <w:link w:val="a9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9">
    <w:name w:val="Основной текст Знак"/>
    <w:basedOn w:val="a0"/>
    <w:link w:val="a8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b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2024-01-19T12:51:00Z</dcterms:created>
  <dcterms:modified xsi:type="dcterms:W3CDTF">2024-01-19T12:51:00Z</dcterms:modified>
</cp:coreProperties>
</file>