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D1" w:rsidRPr="001E0AF3" w:rsidRDefault="003705D1" w:rsidP="00370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0AF3">
        <w:rPr>
          <w:rFonts w:ascii="Times New Roman" w:hAnsi="Times New Roman" w:cs="Times New Roman"/>
          <w:b/>
          <w:sz w:val="28"/>
          <w:szCs w:val="28"/>
        </w:rPr>
        <w:t>Информация по учебной дисциплине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3705D1" w:rsidTr="00223B94">
        <w:tc>
          <w:tcPr>
            <w:tcW w:w="3794" w:type="dxa"/>
          </w:tcPr>
          <w:p w:rsidR="003705D1" w:rsidRPr="003705D1" w:rsidRDefault="003705D1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1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5777" w:type="dxa"/>
          </w:tcPr>
          <w:p w:rsidR="003705D1" w:rsidRPr="003705D1" w:rsidRDefault="003705D1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векторного и тензорного анализа (модуль  «Высшая математика –2</w:t>
            </w:r>
            <w:r w:rsidRPr="003705D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3705D1" w:rsidTr="00223B94">
        <w:tc>
          <w:tcPr>
            <w:tcW w:w="3794" w:type="dxa"/>
          </w:tcPr>
          <w:p w:rsidR="003705D1" w:rsidRPr="003705D1" w:rsidRDefault="003705D1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1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5777" w:type="dxa"/>
          </w:tcPr>
          <w:p w:rsidR="003705D1" w:rsidRPr="00880399" w:rsidRDefault="003705D1" w:rsidP="007D10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6-05-0533-04</w:t>
            </w:r>
            <w:r w:rsidRPr="0088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«</w:t>
            </w:r>
            <w:r w:rsidRPr="0088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физика»</w:t>
            </w:r>
          </w:p>
          <w:p w:rsidR="003705D1" w:rsidRPr="003705D1" w:rsidRDefault="003705D1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D1" w:rsidTr="00223B94">
        <w:tc>
          <w:tcPr>
            <w:tcW w:w="3794" w:type="dxa"/>
          </w:tcPr>
          <w:p w:rsidR="003705D1" w:rsidRPr="003705D1" w:rsidRDefault="003705D1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1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5777" w:type="dxa"/>
          </w:tcPr>
          <w:p w:rsidR="003705D1" w:rsidRPr="003705D1" w:rsidRDefault="003705D1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05D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3705D1" w:rsidTr="00223B94">
        <w:tc>
          <w:tcPr>
            <w:tcW w:w="3794" w:type="dxa"/>
          </w:tcPr>
          <w:p w:rsidR="003705D1" w:rsidRPr="003705D1" w:rsidRDefault="003705D1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1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5777" w:type="dxa"/>
          </w:tcPr>
          <w:p w:rsidR="003705D1" w:rsidRPr="003705D1" w:rsidRDefault="003705D1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05D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3705D1" w:rsidTr="00223B94">
        <w:tc>
          <w:tcPr>
            <w:tcW w:w="3794" w:type="dxa"/>
          </w:tcPr>
          <w:p w:rsidR="003705D1" w:rsidRPr="003705D1" w:rsidRDefault="003705D1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1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</w:t>
            </w:r>
            <w:r w:rsidRPr="00370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705D1">
              <w:rPr>
                <w:rFonts w:ascii="Times New Roman" w:hAnsi="Times New Roman" w:cs="Times New Roman"/>
                <w:sz w:val="24"/>
                <w:szCs w:val="24"/>
              </w:rPr>
              <w:t>аудиторных)</w:t>
            </w:r>
          </w:p>
        </w:tc>
        <w:tc>
          <w:tcPr>
            <w:tcW w:w="5777" w:type="dxa"/>
          </w:tcPr>
          <w:p w:rsidR="003705D1" w:rsidRPr="003705D1" w:rsidRDefault="003705D1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/60</w:t>
            </w:r>
          </w:p>
        </w:tc>
      </w:tr>
      <w:tr w:rsidR="003705D1" w:rsidTr="00223B94">
        <w:tc>
          <w:tcPr>
            <w:tcW w:w="3794" w:type="dxa"/>
          </w:tcPr>
          <w:p w:rsidR="003705D1" w:rsidRPr="003705D1" w:rsidRDefault="003705D1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1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5777" w:type="dxa"/>
          </w:tcPr>
          <w:p w:rsidR="003705D1" w:rsidRPr="003705D1" w:rsidRDefault="00E04F4E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4E">
              <w:rPr>
                <w:rFonts w:ascii="Times New Roman" w:hAnsi="Times New Roman" w:cs="Times New Roman"/>
                <w:sz w:val="24"/>
                <w:szCs w:val="24"/>
              </w:rPr>
              <w:t>3 зачетные единицы</w:t>
            </w:r>
            <w:r w:rsidRPr="00370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05D1" w:rsidTr="00223B94">
        <w:tc>
          <w:tcPr>
            <w:tcW w:w="3794" w:type="dxa"/>
          </w:tcPr>
          <w:p w:rsidR="003705D1" w:rsidRPr="003705D1" w:rsidRDefault="003705D1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D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777" w:type="dxa"/>
          </w:tcPr>
          <w:p w:rsidR="003705D1" w:rsidRPr="003705D1" w:rsidRDefault="003705D1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1">
              <w:rPr>
                <w:rFonts w:ascii="Times New Roman" w:hAnsi="Times New Roman" w:cs="Times New Roman"/>
                <w:sz w:val="24"/>
                <w:szCs w:val="24"/>
              </w:rPr>
              <w:t>Курс математики учреждений общего среднего образования</w:t>
            </w:r>
          </w:p>
        </w:tc>
      </w:tr>
      <w:tr w:rsidR="003705D1" w:rsidTr="00223B94">
        <w:tc>
          <w:tcPr>
            <w:tcW w:w="3794" w:type="dxa"/>
          </w:tcPr>
          <w:p w:rsidR="003705D1" w:rsidRPr="003705D1" w:rsidRDefault="003705D1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1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5777" w:type="dxa"/>
          </w:tcPr>
          <w:p w:rsidR="003705D1" w:rsidRPr="003705D1" w:rsidRDefault="003705D1" w:rsidP="007D10F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дифференциальной геометрии</w:t>
            </w:r>
          </w:p>
          <w:p w:rsidR="003705D1" w:rsidRPr="003705D1" w:rsidRDefault="003705D1" w:rsidP="007D10F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Скалярные и векторные поля</w:t>
            </w:r>
          </w:p>
          <w:p w:rsidR="003705D1" w:rsidRPr="003705D1" w:rsidRDefault="003705D1" w:rsidP="007D10F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Криволинейные и поверхностные интегралы</w:t>
            </w:r>
          </w:p>
          <w:p w:rsidR="003705D1" w:rsidRPr="003705D1" w:rsidRDefault="003705D1" w:rsidP="007D10F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теории поля</w:t>
            </w:r>
          </w:p>
          <w:p w:rsidR="003705D1" w:rsidRPr="003705D1" w:rsidRDefault="003705D1" w:rsidP="007D10F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тензорной алгебры</w:t>
            </w:r>
          </w:p>
        </w:tc>
      </w:tr>
      <w:tr w:rsidR="00E04F4E" w:rsidTr="00223B94">
        <w:tc>
          <w:tcPr>
            <w:tcW w:w="3794" w:type="dxa"/>
          </w:tcPr>
          <w:p w:rsidR="00E04F4E" w:rsidRPr="003705D1" w:rsidRDefault="00E04F4E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9F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5777" w:type="dxa"/>
          </w:tcPr>
          <w:p w:rsidR="00484004" w:rsidRPr="00484004" w:rsidRDefault="00484004" w:rsidP="004840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студенты должны:</w:t>
            </w:r>
          </w:p>
          <w:p w:rsidR="00484004" w:rsidRPr="00484004" w:rsidRDefault="00484004" w:rsidP="00484004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484004" w:rsidRPr="00484004" w:rsidRDefault="00484004" w:rsidP="004840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–основные элементы дифференциальной геометрии;</w:t>
            </w:r>
          </w:p>
          <w:p w:rsidR="00484004" w:rsidRPr="00484004" w:rsidRDefault="00484004" w:rsidP="004840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–дифференциальные операции и теоремы теории поля;</w:t>
            </w:r>
          </w:p>
          <w:p w:rsidR="00484004" w:rsidRPr="00484004" w:rsidRDefault="00484004" w:rsidP="004840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–ортогональные криволинейные системы координат;</w:t>
            </w:r>
          </w:p>
          <w:p w:rsidR="00484004" w:rsidRPr="00484004" w:rsidRDefault="00484004" w:rsidP="004840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–криволинейные и поверхностные интегралы;</w:t>
            </w:r>
          </w:p>
          <w:p w:rsidR="00484004" w:rsidRPr="00484004" w:rsidRDefault="00484004" w:rsidP="004840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–критерии потенциальности и </w:t>
            </w:r>
            <w:proofErr w:type="spell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соленоидальности</w:t>
            </w:r>
            <w:proofErr w:type="spell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векторных полей;</w:t>
            </w:r>
          </w:p>
          <w:p w:rsidR="00484004" w:rsidRPr="00484004" w:rsidRDefault="00484004" w:rsidP="00484004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484004" w:rsidRPr="00484004" w:rsidRDefault="00484004" w:rsidP="004840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параметризовать</w:t>
            </w:r>
            <w:proofErr w:type="spell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кривые и поверхности в 3-х мерном пространстве и исследовать их свойства;</w:t>
            </w:r>
          </w:p>
          <w:p w:rsidR="00484004" w:rsidRPr="00484004" w:rsidRDefault="00484004" w:rsidP="004840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– находить градиент скалярного поля, дивергенцию и ротор векторного поля;</w:t>
            </w:r>
          </w:p>
          <w:p w:rsidR="00484004" w:rsidRPr="00484004" w:rsidRDefault="00484004" w:rsidP="004840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– вычислять поток и циркуляцию векторных полей, находить скалярный и векторный потенциалы;</w:t>
            </w:r>
          </w:p>
          <w:p w:rsidR="00484004" w:rsidRPr="00484004" w:rsidRDefault="00484004" w:rsidP="004840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– записывать дифференциальные операции теории поля в ортогональных криволинейных координатах;</w:t>
            </w:r>
          </w:p>
          <w:p w:rsidR="00484004" w:rsidRPr="00484004" w:rsidRDefault="00484004" w:rsidP="004840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– использовать аппарат векторного и тензорного анализа при изучении физических явлений;</w:t>
            </w:r>
          </w:p>
          <w:p w:rsidR="00484004" w:rsidRPr="00484004" w:rsidRDefault="00484004" w:rsidP="00484004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владеть:</w:t>
            </w:r>
          </w:p>
          <w:p w:rsidR="00E04F4E" w:rsidRPr="00484004" w:rsidRDefault="00484004" w:rsidP="004840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–навыками применения методов векторного и тензорного анализа для решения научно-практических задач.</w:t>
            </w:r>
          </w:p>
        </w:tc>
      </w:tr>
      <w:tr w:rsidR="003705D1" w:rsidTr="00223B94">
        <w:tc>
          <w:tcPr>
            <w:tcW w:w="3794" w:type="dxa"/>
          </w:tcPr>
          <w:p w:rsidR="003705D1" w:rsidRPr="003705D1" w:rsidRDefault="003705D1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1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777" w:type="dxa"/>
          </w:tcPr>
          <w:p w:rsidR="003705D1" w:rsidRPr="003705D1" w:rsidRDefault="003705D1" w:rsidP="007D10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УК-2. Решать стандартные задачи профессиональной деятельности на основе применения информационно-коммуникационных технологий; </w:t>
            </w:r>
          </w:p>
          <w:p w:rsidR="003705D1" w:rsidRPr="003705D1" w:rsidRDefault="003705D1" w:rsidP="007D10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СК-1. Применять интегро-дифференциальные формы, </w:t>
            </w:r>
            <w:r w:rsidRPr="0037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конформное отображение, функциональные ряды и интегралы Фурье для анализа и решения научно-исследовательских и научно-практических задач.</w:t>
            </w:r>
          </w:p>
        </w:tc>
      </w:tr>
      <w:tr w:rsidR="003705D1" w:rsidTr="00223B94">
        <w:tc>
          <w:tcPr>
            <w:tcW w:w="3794" w:type="dxa"/>
          </w:tcPr>
          <w:p w:rsidR="003705D1" w:rsidRPr="003705D1" w:rsidRDefault="003705D1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5777" w:type="dxa"/>
          </w:tcPr>
          <w:p w:rsidR="003705D1" w:rsidRPr="003705D1" w:rsidRDefault="003705D1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3705D1" w:rsidRPr="003705D1" w:rsidRDefault="003705D1" w:rsidP="007D10F8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</w:tbl>
    <w:p w:rsidR="003705D1" w:rsidRDefault="003705D1" w:rsidP="00370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0F8" w:rsidRDefault="007D10F8" w:rsidP="007D10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0F8" w:rsidRPr="007D10F8" w:rsidRDefault="007D10F8" w:rsidP="007D1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F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7D10F8">
        <w:rPr>
          <w:rFonts w:ascii="Times New Roman" w:hAnsi="Times New Roman" w:cs="Times New Roman"/>
          <w:sz w:val="28"/>
          <w:szCs w:val="28"/>
        </w:rPr>
        <w:tab/>
      </w:r>
      <w:r w:rsidRPr="007D10F8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7D10F8">
        <w:rPr>
          <w:rFonts w:ascii="Times New Roman" w:hAnsi="Times New Roman" w:cs="Times New Roman"/>
          <w:sz w:val="28"/>
          <w:szCs w:val="28"/>
        </w:rPr>
        <w:tab/>
      </w:r>
      <w:r w:rsidRPr="007D10F8">
        <w:rPr>
          <w:rFonts w:ascii="Times New Roman" w:hAnsi="Times New Roman" w:cs="Times New Roman"/>
          <w:sz w:val="28"/>
          <w:szCs w:val="28"/>
        </w:rPr>
        <w:tab/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М.И. Ефремова</w:t>
      </w:r>
      <w:r w:rsidRPr="007D10F8">
        <w:rPr>
          <w:rFonts w:ascii="Times New Roman" w:hAnsi="Times New Roman" w:cs="Times New Roman"/>
          <w:sz w:val="28"/>
          <w:szCs w:val="28"/>
        </w:rPr>
        <w:t>___</w:t>
      </w:r>
    </w:p>
    <w:p w:rsidR="007D10F8" w:rsidRPr="007D10F8" w:rsidRDefault="007D10F8" w:rsidP="007D1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0F8">
        <w:rPr>
          <w:rFonts w:ascii="Times New Roman" w:hAnsi="Times New Roman" w:cs="Times New Roman"/>
          <w:sz w:val="28"/>
          <w:szCs w:val="28"/>
        </w:rPr>
        <w:tab/>
      </w:r>
      <w:r w:rsidRPr="007D10F8">
        <w:rPr>
          <w:rFonts w:ascii="Times New Roman" w:hAnsi="Times New Roman" w:cs="Times New Roman"/>
          <w:sz w:val="28"/>
          <w:szCs w:val="28"/>
        </w:rPr>
        <w:tab/>
      </w:r>
      <w:r w:rsidRPr="007D10F8">
        <w:rPr>
          <w:rFonts w:ascii="Times New Roman" w:hAnsi="Times New Roman" w:cs="Times New Roman"/>
          <w:sz w:val="20"/>
          <w:szCs w:val="20"/>
        </w:rPr>
        <w:tab/>
      </w:r>
      <w:r w:rsidRPr="007D10F8">
        <w:rPr>
          <w:rFonts w:ascii="Times New Roman" w:hAnsi="Times New Roman" w:cs="Times New Roman"/>
          <w:sz w:val="20"/>
          <w:szCs w:val="20"/>
        </w:rPr>
        <w:tab/>
      </w:r>
      <w:r w:rsidRPr="007D10F8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7D10F8">
        <w:rPr>
          <w:rFonts w:ascii="Times New Roman" w:hAnsi="Times New Roman" w:cs="Times New Roman"/>
          <w:sz w:val="20"/>
          <w:szCs w:val="20"/>
        </w:rPr>
        <w:tab/>
      </w:r>
      <w:r w:rsidRPr="007D10F8">
        <w:rPr>
          <w:rFonts w:ascii="Times New Roman" w:hAnsi="Times New Roman" w:cs="Times New Roman"/>
          <w:sz w:val="20"/>
          <w:szCs w:val="20"/>
        </w:rPr>
        <w:tab/>
      </w:r>
      <w:r w:rsidRPr="007D10F8">
        <w:rPr>
          <w:rFonts w:ascii="Times New Roman" w:hAnsi="Times New Roman" w:cs="Times New Roman"/>
          <w:sz w:val="20"/>
          <w:szCs w:val="20"/>
        </w:rPr>
        <w:tab/>
        <w:t>(И.О.Ф.)</w:t>
      </w:r>
    </w:p>
    <w:p w:rsidR="007D10F8" w:rsidRPr="007D10F8" w:rsidRDefault="007D10F8" w:rsidP="007D1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10F8" w:rsidRPr="007D10F8" w:rsidRDefault="007D10F8" w:rsidP="007D1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F8"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 w:rsidRPr="007D10F8">
        <w:rPr>
          <w:rFonts w:ascii="Times New Roman" w:hAnsi="Times New Roman" w:cs="Times New Roman"/>
          <w:sz w:val="28"/>
          <w:szCs w:val="28"/>
        </w:rPr>
        <w:tab/>
      </w:r>
      <w:r w:rsidRPr="007D10F8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7D10F8">
        <w:rPr>
          <w:rFonts w:ascii="Times New Roman" w:hAnsi="Times New Roman" w:cs="Times New Roman"/>
          <w:sz w:val="28"/>
          <w:szCs w:val="28"/>
        </w:rPr>
        <w:tab/>
      </w:r>
      <w:r w:rsidRPr="007D10F8">
        <w:rPr>
          <w:rFonts w:ascii="Times New Roman" w:hAnsi="Times New Roman" w:cs="Times New Roman"/>
          <w:sz w:val="28"/>
          <w:szCs w:val="28"/>
        </w:rPr>
        <w:tab/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>В.С. Савенко</w:t>
      </w:r>
      <w:r w:rsidRPr="007D10F8">
        <w:rPr>
          <w:rFonts w:ascii="Times New Roman" w:hAnsi="Times New Roman" w:cs="Times New Roman"/>
          <w:sz w:val="28"/>
          <w:szCs w:val="28"/>
        </w:rPr>
        <w:t>____</w:t>
      </w:r>
    </w:p>
    <w:p w:rsidR="007D10F8" w:rsidRPr="007D10F8" w:rsidRDefault="007D10F8" w:rsidP="007D1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0F8">
        <w:rPr>
          <w:rFonts w:ascii="Times New Roman" w:hAnsi="Times New Roman" w:cs="Times New Roman"/>
          <w:sz w:val="28"/>
          <w:szCs w:val="28"/>
        </w:rPr>
        <w:tab/>
      </w:r>
      <w:r w:rsidRPr="007D10F8">
        <w:rPr>
          <w:rFonts w:ascii="Times New Roman" w:hAnsi="Times New Roman" w:cs="Times New Roman"/>
          <w:sz w:val="28"/>
          <w:szCs w:val="28"/>
        </w:rPr>
        <w:tab/>
      </w:r>
      <w:r w:rsidRPr="007D10F8">
        <w:rPr>
          <w:rFonts w:ascii="Times New Roman" w:hAnsi="Times New Roman" w:cs="Times New Roman"/>
          <w:sz w:val="20"/>
          <w:szCs w:val="20"/>
        </w:rPr>
        <w:tab/>
      </w:r>
      <w:r w:rsidRPr="007D10F8">
        <w:rPr>
          <w:rFonts w:ascii="Times New Roman" w:hAnsi="Times New Roman" w:cs="Times New Roman"/>
          <w:sz w:val="20"/>
          <w:szCs w:val="20"/>
        </w:rPr>
        <w:tab/>
      </w:r>
      <w:r w:rsidRPr="007D10F8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7D10F8">
        <w:rPr>
          <w:rFonts w:ascii="Times New Roman" w:hAnsi="Times New Roman" w:cs="Times New Roman"/>
          <w:sz w:val="20"/>
          <w:szCs w:val="20"/>
        </w:rPr>
        <w:tab/>
      </w:r>
      <w:r w:rsidRPr="007D10F8">
        <w:rPr>
          <w:rFonts w:ascii="Times New Roman" w:hAnsi="Times New Roman" w:cs="Times New Roman"/>
          <w:sz w:val="20"/>
          <w:szCs w:val="20"/>
        </w:rPr>
        <w:tab/>
      </w:r>
      <w:r w:rsidRPr="007D10F8">
        <w:rPr>
          <w:rFonts w:ascii="Times New Roman" w:hAnsi="Times New Roman" w:cs="Times New Roman"/>
          <w:sz w:val="20"/>
          <w:szCs w:val="20"/>
        </w:rPr>
        <w:tab/>
        <w:t>(И.О.Ф.)</w:t>
      </w:r>
    </w:p>
    <w:p w:rsidR="007D10F8" w:rsidRDefault="007D10F8" w:rsidP="007D1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AF3" w:rsidRPr="001E0AF3" w:rsidRDefault="001E0AF3" w:rsidP="001E0AF3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1E0AF3" w:rsidRPr="001E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F3"/>
    <w:rsid w:val="001E0AF3"/>
    <w:rsid w:val="00282B9F"/>
    <w:rsid w:val="003006AB"/>
    <w:rsid w:val="003705D1"/>
    <w:rsid w:val="0048276F"/>
    <w:rsid w:val="00484004"/>
    <w:rsid w:val="005F0E6D"/>
    <w:rsid w:val="007D10F8"/>
    <w:rsid w:val="00814DA1"/>
    <w:rsid w:val="00840C93"/>
    <w:rsid w:val="00880399"/>
    <w:rsid w:val="00914F94"/>
    <w:rsid w:val="009C4BF3"/>
    <w:rsid w:val="00B52DE8"/>
    <w:rsid w:val="00C0502A"/>
    <w:rsid w:val="00D34E00"/>
    <w:rsid w:val="00E0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autoRedefine/>
    <w:rsid w:val="004827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autoRedefine/>
    <w:rsid w:val="004827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USER320</cp:lastModifiedBy>
  <cp:revision>2</cp:revision>
  <dcterms:created xsi:type="dcterms:W3CDTF">2023-12-20T11:14:00Z</dcterms:created>
  <dcterms:modified xsi:type="dcterms:W3CDTF">2023-12-20T11:14:00Z</dcterms:modified>
</cp:coreProperties>
</file>