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0A" w:rsidRPr="005618BA" w:rsidRDefault="002D5F0A" w:rsidP="002D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5618BA">
        <w:rPr>
          <w:rFonts w:ascii="Times New Roman" w:hAnsi="Times New Roman"/>
          <w:b/>
          <w:sz w:val="28"/>
          <w:szCs w:val="28"/>
        </w:rPr>
        <w:t>История восточных славян (России и Украины)</w:t>
      </w:r>
      <w:bookmarkEnd w:id="0"/>
      <w:r w:rsidRPr="005618BA">
        <w:rPr>
          <w:rFonts w:ascii="Times New Roman" w:hAnsi="Times New Roman" w:cs="Times New Roman"/>
          <w:b/>
          <w:sz w:val="28"/>
          <w:szCs w:val="28"/>
        </w:rPr>
        <w:t>»</w:t>
      </w:r>
      <w:r w:rsidRPr="0056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0A" w:rsidRPr="005618BA" w:rsidRDefault="002D5F0A" w:rsidP="002D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2D5F0A" w:rsidRPr="005618BA" w:rsidTr="00E6093B">
        <w:tc>
          <w:tcPr>
            <w:tcW w:w="2660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2D5F0A" w:rsidRPr="005618BA" w:rsidRDefault="002D5F0A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2D5F0A" w:rsidRPr="005618BA" w:rsidTr="00E6093B">
        <w:tc>
          <w:tcPr>
            <w:tcW w:w="2660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2D5F0A" w:rsidRPr="005618BA" w:rsidRDefault="002D5F0A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5618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I.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Древняя Русь. </w:t>
            </w:r>
          </w:p>
          <w:p w:rsidR="002D5F0A" w:rsidRPr="005618BA" w:rsidRDefault="002D5F0A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Период империи. </w:t>
            </w:r>
          </w:p>
          <w:p w:rsidR="002D5F0A" w:rsidRPr="005618BA" w:rsidRDefault="002D5F0A" w:rsidP="00E60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 Россия и Украина в XX –  XXI вв.</w:t>
            </w:r>
          </w:p>
        </w:tc>
      </w:tr>
      <w:tr w:rsidR="002D5F0A" w:rsidRPr="005618BA" w:rsidTr="00E6093B">
        <w:tc>
          <w:tcPr>
            <w:tcW w:w="2660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2D5F0A" w:rsidRPr="005618BA" w:rsidRDefault="002D5F0A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Компетенции: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гражданственности, способностью к межличностным коммуникациям, быть способным к социальному взаимодействию, к критике и самокритике, уметь работать в команде, самостоятельно, учиться, повышать свою квалификацию в течение всей жизни; владеть и применять базовые научно-теоретические знания для решения теоретических и практических задач, системным и сравнительным анализом, исследовательскими навыками, междисциплинарным подходом при решении проблем;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знать и использовать различные формы организации процесса обучения, 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основе анализа сложившейся системы международных отношений выделять основные тенденции в развитии государств на современном этапе.</w:t>
            </w:r>
          </w:p>
        </w:tc>
      </w:tr>
      <w:tr w:rsidR="002D5F0A" w:rsidRPr="005618BA" w:rsidTr="00E6093B">
        <w:tc>
          <w:tcPr>
            <w:tcW w:w="2660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России, 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</w:p>
        </w:tc>
      </w:tr>
      <w:tr w:rsidR="002D5F0A" w:rsidRPr="005618BA" w:rsidTr="00E6093B">
        <w:tc>
          <w:tcPr>
            <w:tcW w:w="2660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18 зачётных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693 академических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(300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321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5F0A" w:rsidRPr="005618BA" w:rsidTr="00E6093B">
        <w:tc>
          <w:tcPr>
            <w:tcW w:w="2660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2 семестр: устный и письменный опрос,  подготовка рефератов, проверка конспектов, зачёт;</w:t>
            </w:r>
          </w:p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3 семестр: коллоквиум, контрольный срез, устный и письменный опрос, проверка конспектов, экзамен; </w:t>
            </w:r>
          </w:p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4 семестр: устный и письменный опрос,  подготовка рефератов, проверка конспектов, зачёт; </w:t>
            </w:r>
          </w:p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5 семестр: устный и письменный опрос,  подготовка рефератов, проверка конспектов, зачёт;</w:t>
            </w:r>
          </w:p>
          <w:p w:rsidR="002D5F0A" w:rsidRPr="005618BA" w:rsidRDefault="002D5F0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6 семестр: устный и письменный опрос,  подготовка рефератов, проверка конспектов, зачёт;</w:t>
            </w:r>
          </w:p>
          <w:p w:rsidR="002D5F0A" w:rsidRPr="005618BA" w:rsidRDefault="002D5F0A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7 семестр: коллоквиум, устный и письменный опрос, проверка конспектов, экзамен.</w:t>
            </w:r>
          </w:p>
        </w:tc>
      </w:tr>
    </w:tbl>
    <w:p w:rsidR="002D5F0A" w:rsidRPr="005618BA" w:rsidRDefault="002D5F0A" w:rsidP="002D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2D5F0A" w:rsidRDefault="00BB42E6" w:rsidP="002D5F0A"/>
    <w:sectPr w:rsidR="00BB42E6" w:rsidRPr="002D5F0A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2024-01-08T12:10:00Z</dcterms:created>
  <dcterms:modified xsi:type="dcterms:W3CDTF">2024-01-08T12:10:00Z</dcterms:modified>
</cp:coreProperties>
</file>