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4E" w:rsidRPr="00642435" w:rsidRDefault="00C62A4E" w:rsidP="00C62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642435">
        <w:rPr>
          <w:rFonts w:ascii="Times New Roman" w:hAnsi="Times New Roman"/>
          <w:b/>
          <w:sz w:val="28"/>
          <w:szCs w:val="28"/>
        </w:rPr>
        <w:t>История России и Украины (</w:t>
      </w:r>
      <w:r w:rsidRPr="00642435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642435">
        <w:rPr>
          <w:rFonts w:ascii="Times New Roman" w:hAnsi="Times New Roman"/>
          <w:b/>
          <w:sz w:val="28"/>
          <w:szCs w:val="28"/>
        </w:rPr>
        <w:t xml:space="preserve"> в. - середина </w:t>
      </w:r>
      <w:r w:rsidRPr="00642435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642435">
        <w:rPr>
          <w:rFonts w:ascii="Times New Roman" w:hAnsi="Times New Roman"/>
          <w:b/>
          <w:sz w:val="28"/>
          <w:szCs w:val="28"/>
        </w:rPr>
        <w:t xml:space="preserve"> в.)</w:t>
      </w:r>
      <w:bookmarkEnd w:id="0"/>
      <w:r w:rsidRPr="00642435">
        <w:rPr>
          <w:rFonts w:ascii="Times New Roman" w:hAnsi="Times New Roman"/>
          <w:b/>
          <w:sz w:val="28"/>
          <w:szCs w:val="28"/>
        </w:rPr>
        <w:t>»</w:t>
      </w:r>
      <w:r w:rsidRPr="00642435">
        <w:rPr>
          <w:rFonts w:ascii="Times New Roman" w:hAnsi="Times New Roman"/>
          <w:b/>
          <w:i/>
          <w:sz w:val="28"/>
          <w:szCs w:val="28"/>
        </w:rPr>
        <w:t xml:space="preserve"> (Модуль «История восточных славян (Россия и Украина) с древнейших времен до середины </w:t>
      </w:r>
      <w:r w:rsidRPr="00642435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642435">
        <w:rPr>
          <w:rFonts w:ascii="Times New Roman" w:hAnsi="Times New Roman"/>
          <w:b/>
          <w:i/>
          <w:sz w:val="28"/>
          <w:szCs w:val="28"/>
        </w:rPr>
        <w:t xml:space="preserve"> в.»)</w:t>
      </w:r>
    </w:p>
    <w:p w:rsidR="00C62A4E" w:rsidRPr="00642435" w:rsidRDefault="00C62A4E" w:rsidP="00C62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C62A4E" w:rsidRPr="00642435" w:rsidTr="00E6093B">
        <w:tc>
          <w:tcPr>
            <w:tcW w:w="2660" w:type="dxa"/>
          </w:tcPr>
          <w:p w:rsidR="00C62A4E" w:rsidRPr="00642435" w:rsidRDefault="00C62A4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C62A4E" w:rsidRPr="00642435" w:rsidRDefault="00C62A4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C62A4E" w:rsidRPr="00642435" w:rsidRDefault="00C62A4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62A4E" w:rsidRPr="00642435" w:rsidRDefault="00C62A4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C62A4E" w:rsidRPr="00642435" w:rsidRDefault="00C62A4E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C62A4E" w:rsidRPr="00642435" w:rsidTr="00E6093B">
        <w:tc>
          <w:tcPr>
            <w:tcW w:w="2660" w:type="dxa"/>
          </w:tcPr>
          <w:p w:rsidR="00C62A4E" w:rsidRPr="00642435" w:rsidRDefault="00C62A4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C62A4E" w:rsidRPr="00642435" w:rsidRDefault="00C62A4E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Внутреннее положение России на рубеже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 Социально-экономическое и политическое развитие России в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Окончательное закрепощение крестьян в России. Соборное уложение 1649 г. Государственный строй России в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в. Украинские земли в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. Внешняя политика России в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в. Культура России и Украины. Россия в первой четверти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в. Становление абсолютизма в России. Внешняя политика России в первой четверти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в. Культура России и Украины в первой четверти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. Внутренняя политика царизма во второй половине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в. Внешняя политика во второй половине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в. Внешняя политика России в первой половине XIX в. Движение декабристов. Общественное движение в России в 30-40-е гг. XIX в. Культура России и Украины в первой половине XIX в.</w:t>
            </w:r>
          </w:p>
        </w:tc>
      </w:tr>
      <w:tr w:rsidR="00C62A4E" w:rsidRPr="00642435" w:rsidTr="00E6093B">
        <w:tc>
          <w:tcPr>
            <w:tcW w:w="2660" w:type="dxa"/>
          </w:tcPr>
          <w:p w:rsidR="00C62A4E" w:rsidRPr="00642435" w:rsidRDefault="00C62A4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C62A4E" w:rsidRPr="00642435" w:rsidRDefault="00C62A4E" w:rsidP="00E6093B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&quot;Times New Roman&quot;" w:hAnsi="&quot;Times New Roman&quot;"/>
                <w:sz w:val="28"/>
                <w:szCs w:val="28"/>
                <w:lang w:val="be-BY"/>
              </w:rPr>
              <w:t>Выявлять факторы и механизмы исторического развития, определять общественное значение исторических событий. Выделять основные периоды, тенденции и закономерности социальных, экономических, политических, этно-национальных, религиозно-конфессиональных и культурных событий и процессов, проходивших на территории России и украины.</w:t>
            </w:r>
          </w:p>
        </w:tc>
      </w:tr>
      <w:tr w:rsidR="00C62A4E" w:rsidRPr="00642435" w:rsidTr="00E6093B">
        <w:tc>
          <w:tcPr>
            <w:tcW w:w="2660" w:type="dxa"/>
          </w:tcPr>
          <w:p w:rsidR="00C62A4E" w:rsidRPr="00642435" w:rsidRDefault="00C62A4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C62A4E" w:rsidRPr="00642435" w:rsidRDefault="00C62A4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Беларуси, краеведение Беларуси, э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тнология Беларуси.</w:t>
            </w:r>
          </w:p>
        </w:tc>
      </w:tr>
      <w:tr w:rsidR="00C62A4E" w:rsidRPr="00642435" w:rsidTr="00E6093B">
        <w:tc>
          <w:tcPr>
            <w:tcW w:w="2660" w:type="dxa"/>
          </w:tcPr>
          <w:p w:rsidR="00C62A4E" w:rsidRPr="00642435" w:rsidRDefault="00C62A4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C62A4E" w:rsidRPr="00642435" w:rsidRDefault="00C62A4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108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A4E" w:rsidRPr="00642435" w:rsidRDefault="00C62A4E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54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C62A4E" w:rsidRPr="00642435" w:rsidTr="00E6093B">
        <w:tc>
          <w:tcPr>
            <w:tcW w:w="2660" w:type="dxa"/>
          </w:tcPr>
          <w:p w:rsidR="00C62A4E" w:rsidRPr="00642435" w:rsidRDefault="00C62A4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C62A4E" w:rsidRPr="00642435" w:rsidRDefault="00C62A4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2 семестр: устный опрос, проверочные вопросы,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самостоятельная работа, тестовые задания, рефераты, экзамен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2A4E" w:rsidRPr="00642435" w:rsidRDefault="00C62A4E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C62A4E" w:rsidRPr="00642435" w:rsidRDefault="00C62A4E" w:rsidP="00C62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C62A4E" w:rsidRDefault="00BB42E6" w:rsidP="00C62A4E"/>
    <w:sectPr w:rsidR="00BB42E6" w:rsidRPr="00C62A4E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62A4E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4E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4E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2024-01-08T11:44:00Z</dcterms:created>
  <dcterms:modified xsi:type="dcterms:W3CDTF">2024-01-08T11:44:00Z</dcterms:modified>
</cp:coreProperties>
</file>