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D6" w:rsidRDefault="00E169D6" w:rsidP="00A9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E169D6" w:rsidRPr="0047433F" w:rsidRDefault="00E169D6" w:rsidP="00A9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244" w:type="dxa"/>
          </w:tcPr>
          <w:p w:rsidR="00E169D6" w:rsidRPr="00E169D6" w:rsidRDefault="00E169D6" w:rsidP="00040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D6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</w:tr>
      <w:tr w:rsidR="00271771" w:rsidRPr="006A3E09" w:rsidTr="003B7A38">
        <w:tc>
          <w:tcPr>
            <w:tcW w:w="4679" w:type="dxa"/>
          </w:tcPr>
          <w:p w:rsidR="00271771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244" w:type="dxa"/>
          </w:tcPr>
          <w:p w:rsidR="00271771" w:rsidRPr="00647892" w:rsidRDefault="00271771" w:rsidP="000408AF">
            <w:pPr>
              <w:spacing w:after="0"/>
              <w:jc w:val="both"/>
              <w:rPr>
                <w:sz w:val="24"/>
                <w:szCs w:val="24"/>
              </w:rPr>
            </w:pP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0408AF" w:rsidRPr="0064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408AF" w:rsidRPr="0064789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8AF" w:rsidRPr="00647892">
              <w:rPr>
                <w:rFonts w:ascii="Times New Roman" w:hAnsi="Times New Roman" w:cs="Times New Roman"/>
                <w:sz w:val="24"/>
                <w:szCs w:val="24"/>
              </w:rPr>
              <w:t>719-</w:t>
            </w: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0408AF" w:rsidRPr="00647892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Инженерно-педагогическая деятельность</w:t>
            </w:r>
          </w:p>
          <w:p w:rsidR="00271771" w:rsidRPr="00647892" w:rsidRDefault="000408AF" w:rsidP="00647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771" w:rsidRPr="0064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1771" w:rsidRPr="00647892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244" w:type="dxa"/>
          </w:tcPr>
          <w:p w:rsidR="00E169D6" w:rsidRPr="006A3E09" w:rsidRDefault="000408AF" w:rsidP="00040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244" w:type="dxa"/>
          </w:tcPr>
          <w:p w:rsidR="00E169D6" w:rsidRDefault="000408AF" w:rsidP="00647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892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244" w:type="dxa"/>
          </w:tcPr>
          <w:p w:rsidR="00E169D6" w:rsidRDefault="000408AF" w:rsidP="00040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244" w:type="dxa"/>
          </w:tcPr>
          <w:p w:rsidR="00E169D6" w:rsidRPr="006A3E09" w:rsidRDefault="00647892" w:rsidP="00040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244" w:type="dxa"/>
          </w:tcPr>
          <w:p w:rsidR="00E169D6" w:rsidRPr="006A3E09" w:rsidRDefault="00323D90" w:rsidP="00040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Физика.</w:t>
            </w:r>
          </w:p>
        </w:tc>
      </w:tr>
      <w:tr w:rsidR="00271771" w:rsidRPr="006A3E09" w:rsidTr="003B7A38">
        <w:tc>
          <w:tcPr>
            <w:tcW w:w="4679" w:type="dxa"/>
          </w:tcPr>
          <w:p w:rsidR="00271771" w:rsidRPr="005621FD" w:rsidRDefault="00271771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 w:rsidR="00E169D6"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244" w:type="dxa"/>
          </w:tcPr>
          <w:p w:rsidR="00271771" w:rsidRPr="006A3E09" w:rsidRDefault="00271771" w:rsidP="00040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Свойства строительных материалов. Природные каменные материалы. Минеральные (неорганические) вяжущие вещества. Портландцемент. Бетоны. Изделия на основе неорганических вяжущих веществ. Керамические материалы и изделия. Материалы и изделия из древесины. Изделия из силикатных расплавов. Битумные и дегтевые материалы. Кровельные и гидроизоляционные материалы. Полимеры и изделия из пластмасс. Теплоизоляционные и акустические материалы. Отделочные материалы (красочные материалы и составы)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771" w:rsidRPr="006A3E09" w:rsidTr="003B7A38">
        <w:tc>
          <w:tcPr>
            <w:tcW w:w="4679" w:type="dxa"/>
          </w:tcPr>
          <w:p w:rsidR="00271771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71771" w:rsidRPr="005621FD">
              <w:rPr>
                <w:rFonts w:ascii="Times New Roman" w:hAnsi="Times New Roman" w:cs="Times New Roman"/>
                <w:sz w:val="24"/>
              </w:rPr>
              <w:t>езультаты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(знать, уметь, иметь навык)</w:t>
            </w:r>
          </w:p>
        </w:tc>
        <w:tc>
          <w:tcPr>
            <w:tcW w:w="5244" w:type="dxa"/>
          </w:tcPr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87E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основны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вид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строительных материалов и изделий;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взаимосвязи состава, строения и свойств материала, принципы оценки показателей его качества;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метод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оптимизации строения и состава материала для получения изделия с заданными свойствами при максимальном ресурсосбережении;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основны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направлени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развития промышленности строительных материалов и конструкций и методы повышения их качества и эффективности;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 xml:space="preserve">– факторы, 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определяющие влияние качества материала и изделия на долговечность и надежность строительной конструкции, методов защиты их от коррозии;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охране окружающей среды и охране труда при изготовлении и применении строительных материалов и изделий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8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DD587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правильно оценить условия эксплуатации строительного материала в конструкции и 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сооружении;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установить требования к материалу по комплексу показателей качества: назначению, технологичности, механическим свойствам, долговечности, надежности и др.;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выбрать оптимальный материал для конструкции, работающей при заданных условиях эксплуатации, используя вариантный метод сравнения, обеспечивающий достижение нормативных показателей качества конечного продукта при наибольшем ресурсосбережении;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определить оптимальные области применения строительного материала с учетом его назначения и показателей качества;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постоянно пополнять свои знания в области строительных материалов и изделий;</w:t>
            </w:r>
          </w:p>
          <w:p w:rsidR="0047433F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– проводить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научно-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работ</w:t>
            </w: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8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области строительных материалов.</w:t>
            </w:r>
          </w:p>
          <w:p w:rsidR="00DD587E" w:rsidRPr="00DD587E" w:rsidRDefault="00DD587E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8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иметь навык:</w:t>
            </w:r>
          </w:p>
          <w:p w:rsidR="00271771" w:rsidRPr="00DD587E" w:rsidRDefault="0047433F" w:rsidP="00DD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E">
              <w:rPr>
                <w:rFonts w:ascii="Times New Roman" w:hAnsi="Times New Roman" w:cs="Times New Roman"/>
                <w:sz w:val="24"/>
                <w:szCs w:val="24"/>
              </w:rPr>
              <w:t>самостоятельно пользоваться современной техникой и справочной литературой для выбора основных промышленных и новых перспективных материалов, эффективных методов их обработки для повышения надежности и долговечности изготавливаемых из них изделий, в зависимости от наиболее типичных условий их эксплуатации.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244" w:type="dxa"/>
          </w:tcPr>
          <w:p w:rsidR="00E169D6" w:rsidRPr="00DD40C0" w:rsidRDefault="00647892" w:rsidP="00647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</w:t>
            </w: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знаниями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строительных материалов и изделий и уметь определять оптимальные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в строительстве</w:t>
            </w:r>
          </w:p>
        </w:tc>
      </w:tr>
      <w:tr w:rsidR="00E169D6" w:rsidRPr="006A3E09" w:rsidTr="003B7A38">
        <w:tc>
          <w:tcPr>
            <w:tcW w:w="4679" w:type="dxa"/>
          </w:tcPr>
          <w:p w:rsidR="00E169D6" w:rsidRPr="005621FD" w:rsidRDefault="00E169D6" w:rsidP="000408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244" w:type="dxa"/>
          </w:tcPr>
          <w:p w:rsidR="00E169D6" w:rsidRPr="00DD40C0" w:rsidRDefault="00647892" w:rsidP="00040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662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7F64" w:rsidRPr="00E169D6" w:rsidRDefault="00347F64" w:rsidP="00A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D6" w:rsidRDefault="00E169D6" w:rsidP="00A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08AF">
        <w:rPr>
          <w:rFonts w:ascii="Times New Roman" w:hAnsi="Times New Roman" w:cs="Times New Roman"/>
          <w:sz w:val="24"/>
          <w:szCs w:val="24"/>
        </w:rPr>
        <w:t>Е.А.Шутова</w:t>
      </w:r>
      <w:proofErr w:type="spellEnd"/>
    </w:p>
    <w:p w:rsidR="00E169D6" w:rsidRDefault="00E169D6" w:rsidP="00A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D6" w:rsidRPr="00E169D6" w:rsidRDefault="00E169D6" w:rsidP="00A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О.Ф.Смолякова</w:t>
      </w:r>
      <w:proofErr w:type="spellEnd"/>
    </w:p>
    <w:sectPr w:rsidR="00E169D6" w:rsidRPr="00E169D6" w:rsidSect="004743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771"/>
    <w:rsid w:val="0001336C"/>
    <w:rsid w:val="000408AF"/>
    <w:rsid w:val="00271771"/>
    <w:rsid w:val="00323D90"/>
    <w:rsid w:val="00347F64"/>
    <w:rsid w:val="003B7A38"/>
    <w:rsid w:val="00467299"/>
    <w:rsid w:val="0047433F"/>
    <w:rsid w:val="00577646"/>
    <w:rsid w:val="00647892"/>
    <w:rsid w:val="00714270"/>
    <w:rsid w:val="00A96C11"/>
    <w:rsid w:val="00CE13AA"/>
    <w:rsid w:val="00DD587E"/>
    <w:rsid w:val="00E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81EF"/>
  <w15:docId w15:val="{C8CA9CC8-1640-4F7C-B14F-FB881625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7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7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2022-10-20T12:15:00Z</dcterms:created>
  <dcterms:modified xsi:type="dcterms:W3CDTF">2023-11-28T08:37:00Z</dcterms:modified>
</cp:coreProperties>
</file>