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B132FD" w:rsidRDefault="00934B9F" w:rsidP="00934B9F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B132FD">
        <w:rPr>
          <w:sz w:val="32"/>
        </w:rPr>
        <w:t xml:space="preserve">БЛАНК  ЗАКАЗА  </w:t>
      </w:r>
      <w:r w:rsidR="00855904">
        <w:rPr>
          <w:sz w:val="32"/>
        </w:rPr>
        <w:t>6-2019</w:t>
      </w:r>
    </w:p>
    <w:p w:rsidR="00934B9F" w:rsidRPr="00B132FD" w:rsidRDefault="00934B9F" w:rsidP="00934B9F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B132FD" w:rsidRDefault="00934B9F" w:rsidP="00934B9F">
      <w:pPr>
        <w:pStyle w:val="12"/>
        <w:keepNext w:val="0"/>
        <w:suppressAutoHyphens w:val="0"/>
        <w:spacing w:before="0" w:after="0"/>
        <w:rPr>
          <w:sz w:val="20"/>
        </w:rPr>
      </w:pPr>
      <w:r w:rsidRPr="00B132FD">
        <w:rPr>
          <w:sz w:val="20"/>
        </w:rPr>
        <w:t>(ПОДЛЕЖИТ ВОЗВРАТУ ПРИ НАЛИЧИИ ЗАКАЗА)</w:t>
      </w:r>
    </w:p>
    <w:p w:rsidR="00934B9F" w:rsidRPr="00B132FD" w:rsidRDefault="00934B9F" w:rsidP="00934B9F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B132FD" w:rsidTr="00C201E0">
        <w:tc>
          <w:tcPr>
            <w:tcW w:w="3311" w:type="dxa"/>
            <w:shd w:val="clear" w:color="auto" w:fill="auto"/>
          </w:tcPr>
          <w:p w:rsidR="00934B9F" w:rsidRPr="00B132FD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>БелГИСС</w:t>
            </w:r>
            <w:r w:rsidRPr="00B132FD">
              <w:rPr>
                <w:sz w:val="20"/>
              </w:rPr>
              <w:br/>
              <w:t xml:space="preserve">ул. Мележа,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B132FD">
                <w:rPr>
                  <w:sz w:val="20"/>
                </w:rPr>
                <w:t>220113, г</w:t>
              </w:r>
            </w:smartTag>
            <w:r w:rsidRPr="00B132FD">
              <w:rPr>
                <w:sz w:val="20"/>
              </w:rPr>
              <w:t xml:space="preserve">. Минск </w:t>
            </w:r>
          </w:p>
          <w:p w:rsidR="00934B9F" w:rsidRPr="00B132FD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>тел./факс: 269-69-46</w:t>
            </w:r>
          </w:p>
          <w:p w:rsidR="00934B9F" w:rsidRPr="00B132FD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>http://www.belgiss.by</w:t>
            </w:r>
          </w:p>
          <w:p w:rsidR="00934B9F" w:rsidRPr="00B132FD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B132FD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B132FD" w:rsidRDefault="00934B9F" w:rsidP="00C201E0">
            <w:pPr>
              <w:keepLines/>
              <w:spacing w:line="235" w:lineRule="auto"/>
              <w:rPr>
                <w:b/>
              </w:rPr>
            </w:pPr>
            <w:r w:rsidRPr="00B132FD">
              <w:rPr>
                <w:b/>
              </w:rPr>
              <w:t>Справочная информация по вопросам:</w:t>
            </w:r>
          </w:p>
          <w:p w:rsidR="00934B9F" w:rsidRPr="00B132FD" w:rsidRDefault="00934B9F" w:rsidP="00C201E0">
            <w:pPr>
              <w:keepLines/>
              <w:spacing w:line="235" w:lineRule="auto"/>
              <w:rPr>
                <w:b/>
              </w:rPr>
            </w:pPr>
            <w:r w:rsidRPr="00B132FD">
              <w:rPr>
                <w:rFonts w:ascii="Arial" w:hAnsi="Arial" w:cs="Arial"/>
              </w:rPr>
              <w:t>▪</w:t>
            </w:r>
            <w:r w:rsidRPr="00B132FD">
              <w:rPr>
                <w:b/>
              </w:rPr>
              <w:t xml:space="preserve"> приобретения документов</w:t>
            </w:r>
          </w:p>
          <w:p w:rsidR="00934B9F" w:rsidRPr="00B132FD" w:rsidRDefault="00934B9F" w:rsidP="00C201E0">
            <w:pPr>
              <w:keepLines/>
              <w:spacing w:line="235" w:lineRule="auto"/>
              <w:rPr>
                <w:b/>
              </w:rPr>
            </w:pPr>
            <w:r w:rsidRPr="00B132FD">
              <w:rPr>
                <w:b/>
              </w:rPr>
              <w:t xml:space="preserve">  тел.: 269-69-12, факс: 269-68-75</w:t>
            </w:r>
          </w:p>
          <w:p w:rsidR="00934B9F" w:rsidRPr="00B132FD" w:rsidRDefault="00934B9F" w:rsidP="00C201E0">
            <w:pPr>
              <w:keepLines/>
              <w:spacing w:line="235" w:lineRule="auto"/>
              <w:rPr>
                <w:b/>
              </w:rPr>
            </w:pPr>
            <w:r w:rsidRPr="00B132FD">
              <w:rPr>
                <w:rFonts w:ascii="Arial" w:hAnsi="Arial" w:cs="Arial"/>
              </w:rPr>
              <w:t>▪</w:t>
            </w:r>
            <w:r w:rsidRPr="00B132FD">
              <w:rPr>
                <w:b/>
              </w:rPr>
              <w:t xml:space="preserve"> приобретения ИПС «Стандарт»</w:t>
            </w:r>
          </w:p>
          <w:p w:rsidR="00934B9F" w:rsidRPr="00B132FD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B132FD">
              <w:rPr>
                <w:sz w:val="20"/>
              </w:rPr>
              <w:t xml:space="preserve">  тел.: 269-69-27</w:t>
            </w:r>
          </w:p>
        </w:tc>
      </w:tr>
    </w:tbl>
    <w:p w:rsidR="00934B9F" w:rsidRPr="00B132FD" w:rsidRDefault="00934B9F" w:rsidP="00934B9F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B132FD" w:rsidRDefault="00934B9F" w:rsidP="00934B9F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B132FD" w:rsidRDefault="00934B9F" w:rsidP="00934B9F">
      <w:pPr>
        <w:tabs>
          <w:tab w:val="left" w:pos="4253"/>
          <w:tab w:val="left" w:pos="5954"/>
        </w:tabs>
        <w:jc w:val="both"/>
      </w:pPr>
      <w:r w:rsidRPr="00B132FD">
        <w:rPr>
          <w:b/>
        </w:rPr>
        <w:t>Абонентский №</w:t>
      </w:r>
      <w:r w:rsidRPr="00B132FD">
        <w:t xml:space="preserve"> ___________________________________________________________</w:t>
      </w:r>
    </w:p>
    <w:p w:rsidR="00934B9F" w:rsidRPr="00B132FD" w:rsidRDefault="00934B9F" w:rsidP="00934B9F">
      <w:pPr>
        <w:tabs>
          <w:tab w:val="left" w:pos="4253"/>
          <w:tab w:val="left" w:pos="5954"/>
        </w:tabs>
        <w:jc w:val="center"/>
        <w:rPr>
          <w:sz w:val="18"/>
        </w:rPr>
      </w:pPr>
      <w:r w:rsidRPr="00B132FD">
        <w:rPr>
          <w:sz w:val="18"/>
        </w:rPr>
        <w:t>(при наличии)</w:t>
      </w:r>
    </w:p>
    <w:p w:rsidR="00934B9F" w:rsidRPr="00B132FD" w:rsidRDefault="00934B9F" w:rsidP="00934B9F">
      <w:pPr>
        <w:rPr>
          <w:sz w:val="18"/>
          <w:szCs w:val="18"/>
        </w:rPr>
      </w:pPr>
    </w:p>
    <w:p w:rsidR="00934B9F" w:rsidRPr="00B132FD" w:rsidRDefault="00934B9F" w:rsidP="00934B9F">
      <w:r w:rsidRPr="00B132FD">
        <w:t xml:space="preserve">Заказанные технические нормативные правовые акты просим направлять </w:t>
      </w:r>
    </w:p>
    <w:p w:rsidR="00934B9F" w:rsidRPr="00B132FD" w:rsidRDefault="00934B9F" w:rsidP="00934B9F">
      <w:pPr>
        <w:spacing w:before="160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_____________________________________________________________________________________________</w:t>
      </w:r>
    </w:p>
    <w:p w:rsidR="00934B9F" w:rsidRPr="00B132FD" w:rsidRDefault="00934B9F" w:rsidP="00934B9F">
      <w:pPr>
        <w:jc w:val="center"/>
        <w:rPr>
          <w:sz w:val="18"/>
        </w:rPr>
      </w:pPr>
      <w:r w:rsidRPr="00B132FD">
        <w:rPr>
          <w:sz w:val="18"/>
        </w:rPr>
        <w:t>наименование предприятия (организации)</w:t>
      </w:r>
    </w:p>
    <w:p w:rsidR="00934B9F" w:rsidRPr="00B132FD" w:rsidRDefault="00934B9F" w:rsidP="00934B9F">
      <w:pPr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_____________________________________________________________________________________________</w:t>
      </w:r>
    </w:p>
    <w:p w:rsidR="00934B9F" w:rsidRPr="00B132FD" w:rsidRDefault="00934B9F" w:rsidP="00934B9F">
      <w:pPr>
        <w:spacing w:before="120"/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_____________________________________________________________________________________________</w:t>
      </w:r>
    </w:p>
    <w:p w:rsidR="00934B9F" w:rsidRPr="00B132FD" w:rsidRDefault="00934B9F" w:rsidP="00934B9F">
      <w:pPr>
        <w:jc w:val="both"/>
        <w:rPr>
          <w:sz w:val="8"/>
        </w:rPr>
      </w:pPr>
    </w:p>
    <w:p w:rsidR="00934B9F" w:rsidRPr="00B132FD" w:rsidRDefault="00934B9F" w:rsidP="00934B9F">
      <w:pPr>
        <w:jc w:val="both"/>
      </w:pPr>
      <w:r w:rsidRPr="00B132FD">
        <w:t>Почтовый адрес предприятия (организации)_____________________________________</w:t>
      </w:r>
    </w:p>
    <w:p w:rsidR="00934B9F" w:rsidRPr="00B132FD" w:rsidRDefault="00934B9F" w:rsidP="00934B9F">
      <w:pPr>
        <w:jc w:val="both"/>
        <w:rPr>
          <w:sz w:val="6"/>
        </w:rPr>
      </w:pPr>
    </w:p>
    <w:p w:rsidR="00934B9F" w:rsidRPr="00B132FD" w:rsidRDefault="00934B9F" w:rsidP="00934B9F">
      <w:pPr>
        <w:spacing w:before="120"/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_____________________________________________________________________________________________</w:t>
      </w:r>
    </w:p>
    <w:p w:rsidR="00934B9F" w:rsidRPr="00B132FD" w:rsidRDefault="00934B9F" w:rsidP="00934B9F">
      <w:pPr>
        <w:jc w:val="both"/>
        <w:rPr>
          <w:sz w:val="8"/>
          <w:szCs w:val="8"/>
        </w:rPr>
      </w:pPr>
    </w:p>
    <w:p w:rsidR="00934B9F" w:rsidRPr="00B132FD" w:rsidRDefault="00934B9F" w:rsidP="00934B9F">
      <w:pPr>
        <w:jc w:val="both"/>
        <w:rPr>
          <w:color w:val="000000"/>
        </w:rPr>
      </w:pPr>
      <w:r w:rsidRPr="00B132FD">
        <w:rPr>
          <w:color w:val="000000"/>
        </w:rPr>
        <w:t>е-mail _____________________________________________________________________</w:t>
      </w:r>
    </w:p>
    <w:p w:rsidR="00934B9F" w:rsidRPr="00B132FD" w:rsidRDefault="00934B9F" w:rsidP="00934B9F">
      <w:pPr>
        <w:jc w:val="center"/>
        <w:rPr>
          <w:color w:val="000000"/>
          <w:sz w:val="18"/>
          <w:szCs w:val="18"/>
        </w:rPr>
      </w:pPr>
      <w:r w:rsidRPr="00B132FD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B132FD" w:rsidRDefault="00934B9F" w:rsidP="00934B9F">
      <w:pPr>
        <w:jc w:val="center"/>
        <w:rPr>
          <w:sz w:val="8"/>
        </w:rPr>
      </w:pPr>
    </w:p>
    <w:p w:rsidR="00934B9F" w:rsidRPr="00B132FD" w:rsidRDefault="00934B9F" w:rsidP="00934B9F">
      <w:pPr>
        <w:jc w:val="both"/>
      </w:pPr>
      <w:r w:rsidRPr="00B132FD">
        <w:t>Банковские реквизиты: расчетный счет № ______________________________________</w:t>
      </w:r>
    </w:p>
    <w:p w:rsidR="00934B9F" w:rsidRPr="00B132FD" w:rsidRDefault="00934B9F" w:rsidP="00934B9F">
      <w:pPr>
        <w:jc w:val="both"/>
      </w:pPr>
      <w:r w:rsidRPr="00B132FD">
        <w:t>в_________________________________________________________________________</w:t>
      </w:r>
    </w:p>
    <w:p w:rsidR="00934B9F" w:rsidRPr="00B132FD" w:rsidRDefault="00934B9F" w:rsidP="00934B9F">
      <w:pPr>
        <w:jc w:val="both"/>
        <w:rPr>
          <w:sz w:val="8"/>
        </w:rPr>
      </w:pPr>
    </w:p>
    <w:p w:rsidR="00934B9F" w:rsidRPr="00B132FD" w:rsidRDefault="00934B9F" w:rsidP="00934B9F">
      <w:pPr>
        <w:jc w:val="both"/>
      </w:pPr>
      <w:r w:rsidRPr="00B132FD">
        <w:rPr>
          <w:b/>
        </w:rPr>
        <w:t>УНП</w:t>
      </w:r>
      <w:r w:rsidRPr="00B132FD">
        <w:t xml:space="preserve"> ____________________________</w:t>
      </w:r>
    </w:p>
    <w:p w:rsidR="00934B9F" w:rsidRPr="00B132FD" w:rsidRDefault="00934B9F" w:rsidP="00934B9F">
      <w:pPr>
        <w:jc w:val="both"/>
        <w:rPr>
          <w:sz w:val="10"/>
          <w:szCs w:val="10"/>
        </w:rPr>
      </w:pPr>
    </w:p>
    <w:p w:rsidR="00934B9F" w:rsidRPr="00B132FD" w:rsidRDefault="00934B9F" w:rsidP="00934B9F">
      <w:pPr>
        <w:jc w:val="both"/>
        <w:rPr>
          <w:sz w:val="10"/>
          <w:szCs w:val="10"/>
        </w:rPr>
      </w:pPr>
    </w:p>
    <w:p w:rsidR="00934B9F" w:rsidRPr="00B132FD" w:rsidRDefault="00934B9F" w:rsidP="00934B9F">
      <w:pPr>
        <w:jc w:val="both"/>
      </w:pPr>
      <w:r w:rsidRPr="00B132FD">
        <w:rPr>
          <w:b/>
          <w:i/>
        </w:rPr>
        <w:t xml:space="preserve">Руководитель предприятия                  </w:t>
      </w:r>
      <w:r w:rsidRPr="00B132FD">
        <w:t xml:space="preserve">      ____________________</w:t>
      </w:r>
    </w:p>
    <w:p w:rsidR="00934B9F" w:rsidRPr="00B132FD" w:rsidRDefault="00934B9F" w:rsidP="00934B9F">
      <w:pPr>
        <w:jc w:val="both"/>
      </w:pPr>
      <w:r w:rsidRPr="00B132FD">
        <w:rPr>
          <w:b/>
          <w:i/>
        </w:rPr>
        <w:t>(организации)</w:t>
      </w:r>
      <w:r w:rsidRPr="00B132FD">
        <w:t xml:space="preserve">                                                    </w:t>
      </w:r>
      <w:r w:rsidRPr="00B132FD">
        <w:rPr>
          <w:sz w:val="18"/>
        </w:rPr>
        <w:t>расшифровка подписи</w:t>
      </w:r>
    </w:p>
    <w:p w:rsidR="00934B9F" w:rsidRPr="00B132FD" w:rsidRDefault="00934B9F" w:rsidP="00934B9F">
      <w:pPr>
        <w:jc w:val="both"/>
        <w:rPr>
          <w:sz w:val="10"/>
          <w:szCs w:val="10"/>
        </w:rPr>
      </w:pPr>
    </w:p>
    <w:p w:rsidR="00934B9F" w:rsidRPr="00B132FD" w:rsidRDefault="00934B9F" w:rsidP="00934B9F">
      <w:pPr>
        <w:jc w:val="both"/>
      </w:pPr>
      <w:r w:rsidRPr="00B132FD">
        <w:rPr>
          <w:b/>
          <w:i/>
        </w:rPr>
        <w:t xml:space="preserve">Главный бухгалтер                                      </w:t>
      </w:r>
      <w:r w:rsidRPr="00B132FD">
        <w:t xml:space="preserve"> ____________________</w:t>
      </w:r>
    </w:p>
    <w:p w:rsidR="00934B9F" w:rsidRPr="00B132FD" w:rsidRDefault="00934B9F" w:rsidP="00934B9F">
      <w:pPr>
        <w:jc w:val="both"/>
        <w:rPr>
          <w:sz w:val="18"/>
        </w:rPr>
      </w:pPr>
      <w:r w:rsidRPr="00B132FD">
        <w:t xml:space="preserve">                                                                             </w:t>
      </w:r>
      <w:r w:rsidRPr="00B132FD">
        <w:rPr>
          <w:sz w:val="18"/>
        </w:rPr>
        <w:t>расшифровка подписи</w:t>
      </w:r>
    </w:p>
    <w:p w:rsidR="00934B9F" w:rsidRPr="00B132FD" w:rsidRDefault="00934B9F" w:rsidP="00934B9F">
      <w:pPr>
        <w:jc w:val="both"/>
        <w:rPr>
          <w:sz w:val="10"/>
          <w:szCs w:val="10"/>
        </w:rPr>
      </w:pPr>
    </w:p>
    <w:p w:rsidR="00934B9F" w:rsidRPr="00B132FD" w:rsidRDefault="00934B9F" w:rsidP="00934B9F">
      <w:pPr>
        <w:pStyle w:val="8"/>
        <w:rPr>
          <w:b w:val="0"/>
        </w:rPr>
      </w:pPr>
      <w:r w:rsidRPr="00B132FD">
        <w:t xml:space="preserve">Ф.И.О. заказчика </w:t>
      </w:r>
      <w:r w:rsidRPr="00B132FD">
        <w:rPr>
          <w:b w:val="0"/>
        </w:rPr>
        <w:t>__________________________</w:t>
      </w:r>
    </w:p>
    <w:p w:rsidR="00934B9F" w:rsidRPr="00B132FD" w:rsidRDefault="00934B9F" w:rsidP="00934B9F">
      <w:pPr>
        <w:rPr>
          <w:sz w:val="10"/>
          <w:szCs w:val="10"/>
        </w:rPr>
      </w:pPr>
    </w:p>
    <w:p w:rsidR="00934B9F" w:rsidRPr="00B132FD" w:rsidRDefault="00934B9F" w:rsidP="00934B9F">
      <w:pPr>
        <w:jc w:val="both"/>
      </w:pPr>
      <w:r w:rsidRPr="00B132FD">
        <w:rPr>
          <w:b/>
          <w:i/>
        </w:rPr>
        <w:t>Телефон заказчика</w:t>
      </w:r>
      <w:r w:rsidRPr="00B132FD">
        <w:t xml:space="preserve"> </w:t>
      </w:r>
      <w:r w:rsidRPr="00B132FD">
        <w:rPr>
          <w:i/>
        </w:rPr>
        <w:t>_________________________</w:t>
      </w:r>
    </w:p>
    <w:p w:rsidR="00934B9F" w:rsidRPr="00B132FD" w:rsidRDefault="00934B9F" w:rsidP="00934B9F">
      <w:pPr>
        <w:jc w:val="both"/>
        <w:rPr>
          <w:sz w:val="18"/>
        </w:rPr>
      </w:pPr>
      <w:r w:rsidRPr="00B132FD">
        <w:t xml:space="preserve">                                             </w:t>
      </w:r>
      <w:r w:rsidRPr="00B132FD">
        <w:rPr>
          <w:sz w:val="18"/>
        </w:rPr>
        <w:t>(с кодом города)</w:t>
      </w:r>
    </w:p>
    <w:p w:rsidR="00934B9F" w:rsidRDefault="00934B9F" w:rsidP="00934B9F">
      <w:pPr>
        <w:jc w:val="both"/>
        <w:rPr>
          <w:sz w:val="18"/>
        </w:rPr>
      </w:pPr>
    </w:p>
    <w:p w:rsidR="008A692B" w:rsidRDefault="008A692B" w:rsidP="00934B9F">
      <w:pPr>
        <w:jc w:val="both"/>
        <w:rPr>
          <w:sz w:val="18"/>
        </w:rPr>
      </w:pPr>
    </w:p>
    <w:p w:rsidR="008A692B" w:rsidRDefault="008A692B" w:rsidP="00934B9F">
      <w:pPr>
        <w:jc w:val="both"/>
        <w:rPr>
          <w:sz w:val="18"/>
        </w:rPr>
      </w:pPr>
    </w:p>
    <w:p w:rsidR="008A692B" w:rsidRDefault="008A692B" w:rsidP="00934B9F">
      <w:pPr>
        <w:jc w:val="both"/>
        <w:rPr>
          <w:sz w:val="18"/>
        </w:rPr>
      </w:pPr>
    </w:p>
    <w:p w:rsidR="008A692B" w:rsidRPr="00B132FD" w:rsidRDefault="008A692B" w:rsidP="00934B9F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B132FD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B132FD" w:rsidRDefault="00934B9F" w:rsidP="00C201E0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B132FD" w:rsidRDefault="00934B9F" w:rsidP="00934B9F">
      <w:pPr>
        <w:jc w:val="both"/>
        <w:rPr>
          <w:sz w:val="18"/>
        </w:rPr>
      </w:pPr>
      <w:r w:rsidRPr="00B132FD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605A07" w:rsidRDefault="00934B9F" w:rsidP="00934B9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B132FD">
        <w:br w:type="page"/>
      </w:r>
      <w:r w:rsidR="00067FD0" w:rsidRPr="00605A07">
        <w:rPr>
          <w:b/>
        </w:rPr>
        <w:lastRenderedPageBreak/>
        <w:t>Уважаемые Заказчики!</w:t>
      </w:r>
    </w:p>
    <w:p w:rsidR="00067FD0" w:rsidRPr="00605A07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605A07">
        <w:rPr>
          <w:b/>
          <w:sz w:val="28"/>
          <w:szCs w:val="28"/>
        </w:rPr>
        <w:t xml:space="preserve">C 1 февраля 2019 года на электронные издания </w:t>
      </w:r>
      <w:r>
        <w:rPr>
          <w:b/>
          <w:sz w:val="28"/>
          <w:szCs w:val="28"/>
        </w:rPr>
        <w:br/>
      </w:r>
      <w:r w:rsidRPr="00605A07">
        <w:rPr>
          <w:b/>
          <w:sz w:val="28"/>
          <w:szCs w:val="28"/>
        </w:rPr>
        <w:t xml:space="preserve">технических нормативных правовых актов, </w:t>
      </w:r>
      <w:r>
        <w:rPr>
          <w:b/>
          <w:sz w:val="28"/>
          <w:szCs w:val="28"/>
        </w:rPr>
        <w:br/>
        <w:t xml:space="preserve">а также справочно-информационных материалов, </w:t>
      </w:r>
      <w:r>
        <w:rPr>
          <w:b/>
          <w:sz w:val="28"/>
          <w:szCs w:val="28"/>
        </w:rPr>
        <w:br/>
      </w:r>
      <w:r w:rsidRPr="00605A07">
        <w:rPr>
          <w:b/>
          <w:sz w:val="28"/>
          <w:szCs w:val="28"/>
        </w:rPr>
        <w:t>распространяемых БелГИСС</w:t>
      </w:r>
    </w:p>
    <w:p w:rsidR="00067FD0" w:rsidRPr="00605A07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605A07">
        <w:rPr>
          <w:b/>
          <w:sz w:val="32"/>
          <w:szCs w:val="32"/>
          <w:u w:val="single"/>
        </w:rPr>
        <w:t>скидка 10%</w:t>
      </w:r>
    </w:p>
    <w:p w:rsidR="00067FD0" w:rsidRPr="00605A07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605A07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605A07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605A07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605A07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605A07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073DBA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073DBA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>
        <w:rPr>
          <w:b/>
        </w:rPr>
        <w:t>Обращаем Ваше внимание, что в бланке заказ цена на электронные издания указана с учетом скидки</w:t>
      </w:r>
    </w:p>
    <w:p w:rsidR="00067FD0" w:rsidRPr="00073DBA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073DBA" w:rsidRDefault="005F2FE3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1" o:connectortype="straight" strokecolor="#002060"/>
        </w:pict>
      </w:r>
    </w:p>
    <w:p w:rsidR="00067FD0" w:rsidRPr="00073DBA" w:rsidRDefault="005F2FE3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3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BF7106" w:rsidRPr="003820AC" w:rsidRDefault="00BF7106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2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BF7106" w:rsidRPr="003820AC" w:rsidRDefault="00BF7106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073DBA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073DBA">
        <w:rPr>
          <w:b/>
          <w:sz w:val="24"/>
          <w:szCs w:val="24"/>
        </w:rPr>
        <w:t>Выгодное предложение от БелГИСС</w:t>
      </w:r>
      <w:r w:rsidRPr="00073DBA">
        <w:rPr>
          <w:b/>
          <w:sz w:val="22"/>
          <w:szCs w:val="22"/>
        </w:rPr>
        <w:t>!</w:t>
      </w:r>
    </w:p>
    <w:p w:rsidR="00067FD0" w:rsidRPr="00073DBA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073DBA">
        <w:rPr>
          <w:sz w:val="22"/>
          <w:szCs w:val="22"/>
        </w:rPr>
        <w:t xml:space="preserve">Уважаемые клиенты! </w:t>
      </w: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073DBA">
        <w:rPr>
          <w:sz w:val="22"/>
          <w:szCs w:val="22"/>
        </w:rPr>
        <w:t xml:space="preserve">Рады </w:t>
      </w:r>
      <w:r w:rsidRPr="00073DBA">
        <w:rPr>
          <w:b/>
          <w:sz w:val="22"/>
          <w:szCs w:val="22"/>
        </w:rPr>
        <w:t>сообщить Вам</w:t>
      </w:r>
      <w:r w:rsidRPr="00073DBA">
        <w:rPr>
          <w:sz w:val="22"/>
          <w:szCs w:val="22"/>
        </w:rPr>
        <w:t xml:space="preserve"> о том, что теперь </w:t>
      </w: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073DBA">
        <w:rPr>
          <w:sz w:val="22"/>
          <w:szCs w:val="22"/>
        </w:rPr>
        <w:t xml:space="preserve">при единовременном заказе </w:t>
      </w:r>
      <w:r w:rsidRPr="00073DBA">
        <w:rPr>
          <w:b/>
          <w:sz w:val="22"/>
          <w:szCs w:val="22"/>
        </w:rPr>
        <w:t>трех и более</w:t>
      </w:r>
      <w:r w:rsidRPr="00073DBA">
        <w:rPr>
          <w:sz w:val="22"/>
          <w:szCs w:val="22"/>
        </w:rPr>
        <w:t xml:space="preserve"> </w:t>
      </w:r>
      <w:r w:rsidRPr="00073DBA">
        <w:rPr>
          <w:b/>
          <w:sz w:val="22"/>
          <w:szCs w:val="22"/>
        </w:rPr>
        <w:t>экземпляров</w:t>
      </w:r>
      <w:r w:rsidRPr="00073DBA">
        <w:rPr>
          <w:sz w:val="22"/>
          <w:szCs w:val="22"/>
        </w:rPr>
        <w:t xml:space="preserve"> </w:t>
      </w: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073DBA">
        <w:rPr>
          <w:sz w:val="22"/>
          <w:szCs w:val="22"/>
        </w:rPr>
        <w:t xml:space="preserve">одного печатного издания ТНПА </w:t>
      </w: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073DBA">
        <w:rPr>
          <w:sz w:val="22"/>
          <w:szCs w:val="22"/>
        </w:rPr>
        <w:t xml:space="preserve">Вам предоставляется </w:t>
      </w:r>
      <w:r w:rsidRPr="00073DBA">
        <w:rPr>
          <w:b/>
          <w:sz w:val="22"/>
          <w:szCs w:val="22"/>
        </w:rPr>
        <w:t>скидка 20%</w:t>
      </w:r>
    </w:p>
    <w:p w:rsidR="00067FD0" w:rsidRPr="00073DBA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073DBA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073DBA">
        <w:rPr>
          <w:b/>
        </w:rPr>
        <w:t>Телефоны для справок:</w:t>
      </w:r>
      <w:r w:rsidRPr="00073DBA">
        <w:t xml:space="preserve"> (017) 269-69-12, (017) 269-68-92</w:t>
      </w:r>
    </w:p>
    <w:p w:rsidR="00067FD0" w:rsidRPr="00073DBA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855904" w:rsidRDefault="00AB152D" w:rsidP="008A692B">
      <w:pPr>
        <w:spacing w:line="235" w:lineRule="auto"/>
        <w:jc w:val="center"/>
        <w:rPr>
          <w:sz w:val="24"/>
          <w:szCs w:val="24"/>
        </w:rPr>
      </w:pPr>
      <w:r w:rsidRPr="005A5916">
        <w:br w:type="page"/>
      </w:r>
      <w:r w:rsidR="00855904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855904" w:rsidRDefault="00855904" w:rsidP="008A692B">
      <w:pPr>
        <w:spacing w:line="235" w:lineRule="auto"/>
      </w:pPr>
    </w:p>
    <w:p w:rsidR="008A692B" w:rsidRDefault="00855904" w:rsidP="008A692B">
      <w:pPr>
        <w:spacing w:line="235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01 ОБЩИЕ ПОЛОЖЕНИЯ. ТЕРМИНОЛОГИЯ. СТАНДАРТИЗАЦИЯ. </w:t>
      </w:r>
    </w:p>
    <w:p w:rsidR="00855904" w:rsidRDefault="00855904" w:rsidP="008A692B">
      <w:pPr>
        <w:spacing w:line="235" w:lineRule="auto"/>
      </w:pPr>
      <w:r>
        <w:rPr>
          <w:b/>
          <w:bCs/>
          <w:i/>
          <w:iCs/>
        </w:rPr>
        <w:t>ДОКУМЕНТАЦИЯ</w:t>
      </w:r>
    </w:p>
    <w:p w:rsidR="00855904" w:rsidRPr="008A692B" w:rsidRDefault="00855904" w:rsidP="008A692B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pPr>
              <w:spacing w:line="235" w:lineRule="auto"/>
            </w:pPr>
            <w:r w:rsidRPr="00855904">
              <w:rPr>
                <w:b/>
                <w:bCs/>
              </w:rPr>
              <w:t xml:space="preserve">СТБ 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7504-2019 </w:t>
            </w:r>
            <w:r w:rsidRPr="00855904">
              <w:t>Анализ газов. Термины и определения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СТБ ИСО 7504-2004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A692B">
      <w:pPr>
        <w:spacing w:line="235" w:lineRule="auto"/>
      </w:pPr>
    </w:p>
    <w:p w:rsidR="00855904" w:rsidRDefault="00855904" w:rsidP="008A692B">
      <w:pPr>
        <w:spacing w:line="235" w:lineRule="auto"/>
      </w:pPr>
      <w:r>
        <w:rPr>
          <w:b/>
          <w:bCs/>
          <w:i/>
          <w:iCs/>
        </w:rPr>
        <w:t>03 СОЦИОЛОГИЯ. УСЛУГИ. ОРГАНИЗАЦИЯ ФИРМ И УПРАВЛЕНИЕ ИМИ. АДМИНИСТРАЦИЯ. ТРАНСПОРТ</w:t>
      </w:r>
    </w:p>
    <w:p w:rsidR="00855904" w:rsidRPr="008A692B" w:rsidRDefault="00855904" w:rsidP="008A692B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12.4.166-2018 </w:t>
            </w:r>
            <w:r w:rsidRPr="00855904">
              <w:t xml:space="preserve">Система стандартов безопасности труда. Средства индивидуальной защиты органов дыхания. </w:t>
            </w:r>
            <w:r>
              <w:rPr>
                <w:lang w:val="en-US"/>
              </w:rPr>
              <w:t>Шлем-маска. Общие 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12.4.166-85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A692B">
      <w:pPr>
        <w:spacing w:line="235" w:lineRule="auto"/>
      </w:pPr>
    </w:p>
    <w:p w:rsidR="00855904" w:rsidRDefault="00855904" w:rsidP="008A692B">
      <w:pPr>
        <w:spacing w:line="235" w:lineRule="auto"/>
      </w:pPr>
      <w:r>
        <w:rPr>
          <w:b/>
          <w:bCs/>
          <w:i/>
          <w:iCs/>
        </w:rPr>
        <w:t>07 МАТЕМАТИКА. ЕСТЕСТВЕННЫЕ НАУКИ</w:t>
      </w:r>
    </w:p>
    <w:p w:rsidR="00855904" w:rsidRDefault="00855904" w:rsidP="008A692B">
      <w:pPr>
        <w:spacing w:line="235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34430-2018 </w:t>
            </w:r>
            <w:r w:rsidRPr="00855904">
              <w:t xml:space="preserve">Ферментные препараты для пищевой промышленности. </w:t>
            </w:r>
            <w:r>
              <w:rPr>
                <w:lang w:val="en-US"/>
              </w:rPr>
              <w:t>Метод определения протеолитической активности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01.11.2019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34440-2018 </w:t>
            </w:r>
            <w:r w:rsidRPr="00855904">
              <w:t xml:space="preserve">Ферментные препараты для пищевой промышленности. </w:t>
            </w:r>
            <w:r>
              <w:rPr>
                <w:lang w:val="en-US"/>
              </w:rPr>
              <w:t>Методы определения амилолитической активности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01.11.2019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A692B">
      <w:pPr>
        <w:spacing w:line="235" w:lineRule="auto"/>
      </w:pPr>
    </w:p>
    <w:p w:rsidR="00855904" w:rsidRDefault="00855904" w:rsidP="008A692B">
      <w:pPr>
        <w:spacing w:line="235" w:lineRule="auto"/>
      </w:pPr>
      <w:r>
        <w:rPr>
          <w:b/>
          <w:bCs/>
          <w:i/>
          <w:iCs/>
        </w:rPr>
        <w:t>11 ЗДРАВООХРАНЕНИЕ</w:t>
      </w:r>
    </w:p>
    <w:p w:rsidR="00855904" w:rsidRPr="008A692B" w:rsidRDefault="00855904" w:rsidP="008A692B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pPr>
              <w:spacing w:line="235" w:lineRule="auto"/>
            </w:pPr>
            <w:r w:rsidRPr="00855904">
              <w:rPr>
                <w:b/>
                <w:bCs/>
              </w:rPr>
              <w:t xml:space="preserve">ГОСТ 34439-2018 </w:t>
            </w:r>
            <w:r w:rsidRPr="00855904">
              <w:t xml:space="preserve">Средства лекарственные для ветеринарного применения, корма, кормовые добавки. Определение содержания антиоксидантов методом высокоэффективной жидкостной хроматографии </w:t>
            </w:r>
            <w:r w:rsidR="008A692B">
              <w:br/>
            </w:r>
            <w:r w:rsidRPr="00855904">
              <w:t>со спектрофотометрическим детектированием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>
      <w:r>
        <w:rPr>
          <w:b/>
          <w:bCs/>
          <w:i/>
          <w:iCs/>
        </w:rPr>
        <w:lastRenderedPageBreak/>
        <w:t>13 ОХРАНА ОКРУЖАЮЩЕЙ СРЕДЫ, ЗАЩИТА ЧЕЛОВЕКА ОТ ВОЗДЕЙСТВИЯ ОКРУЖАЮЩЕЙ СРЕДЫ. БЕЗОПАСНОСТЬ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12.0.230.4-2018 </w:t>
            </w:r>
            <w:r w:rsidRPr="00855904">
              <w:t xml:space="preserve">Система стандартов безопасности труда. </w:t>
            </w:r>
            <w:r w:rsidR="008A692B">
              <w:br/>
            </w:r>
            <w:r w:rsidRPr="00855904">
              <w:t>Системы управления охраной труда. Методы идентификации опасностей на различных этапах выполнения работ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12.0.230.5-2018 </w:t>
            </w:r>
            <w:r w:rsidRPr="00855904">
              <w:t xml:space="preserve">Система стандартов безопасности труда. </w:t>
            </w:r>
            <w:r w:rsidR="008A692B">
              <w:br/>
            </w:r>
            <w:r w:rsidRPr="00855904">
              <w:t>Системы управления охраной труда. Методы оценки риска для обеспечения безопасности выполнения работ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12.0.230.6-2018 </w:t>
            </w:r>
            <w:r w:rsidRPr="00855904">
              <w:t xml:space="preserve">Система стандартов безопасности труда. </w:t>
            </w:r>
            <w:r w:rsidR="008A692B">
              <w:br/>
            </w:r>
            <w:r w:rsidRPr="00855904">
              <w:t>Системы управления охраной труда. Обеспечение совместимости системы управления охраной труда с другими системами управления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34286-2017 </w:t>
            </w:r>
            <w:r w:rsidRPr="00855904">
              <w:t>Бронеодежда. Классификация и общие технические требования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на территории Республики Беларусь ГОСТ Р 50744-95)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17 МЕТРОЛОГИЯ И ИЗМЕРЕНИЯ. ФИЗИЧЕСКИЕ ЯВЛЕНИЯ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1299-2016 </w:t>
            </w:r>
            <w:r w:rsidRPr="00855904">
              <w:t>Колебания и удары механические. Виброизоляция машин. Указания по изоляции источников колебаний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01.08.2019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СТБ 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13486-2019 </w:t>
            </w:r>
            <w:r w:rsidRPr="00855904">
              <w:t xml:space="preserve">Регистраторы температуры и термометры, используемые при транспортировании, хранении и распределении охлажденной, замороженной, глубокой </w:t>
            </w:r>
            <w:r w:rsidR="008A692B">
              <w:br/>
            </w:r>
            <w:r w:rsidRPr="00855904">
              <w:t xml:space="preserve">и быстрой заморозки пищевой продукции и мороженного. </w:t>
            </w:r>
            <w:r>
              <w:rPr>
                <w:lang w:val="en-US"/>
              </w:rPr>
              <w:t>Периодическая верификация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21 МЕХАНИЧЕСКИЕ СИСТЕМЫ И УСТРОЙСТВА ОБЩЕГО НАЗНАЧЕНИЯ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28487-2018 </w:t>
            </w:r>
            <w:r w:rsidRPr="00855904">
              <w:t xml:space="preserve">Соединения резьбовые упорные с замковой резьбой элементов бурильных </w:t>
            </w:r>
            <w:r w:rsidR="008A692B">
              <w:br/>
            </w:r>
            <w:r w:rsidRPr="00855904">
              <w:t xml:space="preserve">колонн. </w:t>
            </w:r>
            <w:r>
              <w:rPr>
                <w:lang w:val="en-US"/>
              </w:rPr>
              <w:t>Общие технические требования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28487-90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1328-1-2017 </w:t>
            </w:r>
            <w:r w:rsidRPr="00855904">
              <w:t xml:space="preserve">Передачи зубчатые цилиндрические. Система </w:t>
            </w:r>
            <w:r>
              <w:rPr>
                <w:lang w:val="en-US"/>
              </w:rPr>
              <w:t>ISO</w:t>
            </w:r>
            <w:r w:rsidRPr="00855904">
              <w:t xml:space="preserve">. Классификация допусков на </w:t>
            </w:r>
            <w:r w:rsidRPr="008A692B">
              <w:rPr>
                <w:spacing w:val="-4"/>
              </w:rPr>
              <w:t>боковые поверхности зубьев. Часть 1.</w:t>
            </w:r>
            <w:r w:rsidRPr="00855904">
              <w:t xml:space="preserve"> Определения и допускаемые значения отклонений на боковые поверхности зубьев зубчатого колеса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23 ГИДРАВЛИЧЕСКИЕ И ПНЕВМАТИЧЕСКИЕ СИСТЕМЫ И КОМПОНЕНТЫ ОБЩЕГО НАЗНАЧЕНИЯ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8695-75 </w:t>
            </w:r>
            <w:r w:rsidRPr="00855904">
              <w:t>Трубы. Метод испытания на сплющивание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20700-75 </w:t>
            </w:r>
            <w:r w:rsidRPr="00855904">
              <w:t>Болты, шпильки, гайки и шайбы для фланцевых и анкерных соединений, пробки и хомуты с температурой среды от 0 до 650</w:t>
            </w:r>
            <w:r w:rsidR="008A692B">
              <w:t xml:space="preserve"> </w:t>
            </w:r>
            <w:r w:rsidRPr="00855904">
              <w:t>°С.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</w:t>
            </w:r>
            <w:r>
              <w:rPr>
                <w:i/>
                <w:iCs/>
                <w:sz w:val="18"/>
                <w:szCs w:val="18"/>
              </w:rPr>
              <w:t>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>ГОСТ 34251-2017 (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20361:2015)  </w:t>
            </w:r>
            <w:r w:rsidRPr="00855904">
              <w:t xml:space="preserve">Насосы гидравлические. Испытания на шум. </w:t>
            </w:r>
            <w:r>
              <w:rPr>
                <w:lang w:val="en-US"/>
              </w:rPr>
              <w:t>Степени точности 2 и 3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01.11.2019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25 МАШИНОСТРОЕНИЕ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9.104-2018 </w:t>
            </w:r>
            <w:r w:rsidRPr="00855904">
              <w:t xml:space="preserve">Единая система защиты от коррозии и старения. </w:t>
            </w:r>
            <w:r w:rsidR="008A692B">
              <w:br/>
            </w:r>
            <w:r w:rsidRPr="00855904">
              <w:t>Покрытия лакокрасочные. Группы условий эксплуатации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9.104-79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9.401-2018 </w:t>
            </w:r>
            <w:r w:rsidRPr="00855904">
              <w:t xml:space="preserve">Единая система защиты от коррозии и старения. </w:t>
            </w:r>
            <w:r w:rsidR="008A692B">
              <w:br/>
            </w:r>
            <w:r w:rsidRPr="00855904">
              <w:t>Покрытия лакокрасочные. Общие требования и методы ускоренных испытаний на стойкость к воздействию климатических факторов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9.401-91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6227-80 </w:t>
            </w:r>
            <w:r w:rsidRPr="00855904">
              <w:t xml:space="preserve">Метчики для </w:t>
            </w:r>
            <w:r w:rsidRPr="008A692B">
              <w:rPr>
                <w:spacing w:val="-4"/>
              </w:rPr>
              <w:t>конической резьбы.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Поправкой (ИУС № 3-1988)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6282-88 </w:t>
            </w:r>
            <w:r w:rsidRPr="00855904">
              <w:t>Ножницы листовые кривошипные с наклонным ножом. Параметры и размеры. Нормы точности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27 ЭНЕРГЕТИКА И ТЕПЛОТЕХНИКА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33662.3-2017</w:t>
            </w:r>
          </w:p>
          <w:p w:rsidR="00855904" w:rsidRPr="00855904" w:rsidRDefault="00855904" w:rsidP="008A692B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5149-3:2014) </w:t>
            </w:r>
            <w:r w:rsidRPr="00855904">
              <w:t xml:space="preserve">Холодильные </w:t>
            </w:r>
            <w:r w:rsidR="008A692B">
              <w:br/>
            </w:r>
            <w:r w:rsidRPr="00855904">
              <w:t>системы и тепловые насосы. Требования безопасности и охраны окружающей среды. Часть 3. Место установки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34346.1-2017</w:t>
            </w:r>
          </w:p>
          <w:p w:rsidR="00855904" w:rsidRPr="00855904" w:rsidRDefault="00855904" w:rsidP="008A692B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13256-1:1998) </w:t>
            </w:r>
            <w:r w:rsidRPr="00855904">
              <w:t>Тепловые насосы с водой в качестве источника тепла. Испытания и оценка рабочих характеристик. Часть 1. Тепловые насосы "вода-воздух" и "рассол-воздух"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34346.2-2017</w:t>
            </w:r>
          </w:p>
          <w:p w:rsidR="00855904" w:rsidRPr="00855904" w:rsidRDefault="00855904" w:rsidP="008A692B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13256-2:1998) </w:t>
            </w:r>
            <w:r w:rsidRPr="00855904">
              <w:t>Тепловые насосы с водой в качестве источника тепла. Испытания и оценка рабочих характеристик. Часть 2. Тепловые насосы "вода-вода" и "рассол-вода"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29 ЭЛЕКТРОТЕХНИКА</w:t>
      </w:r>
    </w:p>
    <w:p w:rsidR="00855904" w:rsidRPr="008A692B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6120-75 </w:t>
            </w:r>
            <w:r w:rsidRPr="00855904">
              <w:t>Миканит гибкий.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55904">
            <w:r w:rsidRPr="00855904">
              <w:rPr>
                <w:b/>
                <w:bCs/>
              </w:rPr>
              <w:t xml:space="preserve">ГОСТ 6122-75 </w:t>
            </w:r>
            <w:r w:rsidRPr="00855904">
              <w:t>Миканит формовочный.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A692B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31610.10-2-2017/</w:t>
            </w:r>
          </w:p>
          <w:p w:rsidR="00855904" w:rsidRPr="00855904" w:rsidRDefault="00855904" w:rsidP="008A692B"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 xml:space="preserve"> 60079-10-2:2015 </w:t>
            </w:r>
            <w:r w:rsidRPr="00855904">
              <w:t>Взрывоопасные среды. Часть 10-2. Классификация зон. Взрывоопасные пылевые среды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 xml:space="preserve">Взамен ГОСТ </w:t>
            </w:r>
            <w:r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855904">
              <w:rPr>
                <w:i/>
                <w:iCs/>
                <w:sz w:val="18"/>
                <w:szCs w:val="18"/>
              </w:rPr>
              <w:t xml:space="preserve"> 61241-10-2011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31610.28-2017</w:t>
            </w:r>
          </w:p>
          <w:p w:rsidR="00855904" w:rsidRPr="00855904" w:rsidRDefault="00855904" w:rsidP="008A692B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 xml:space="preserve"> 60079-28:2015) </w:t>
            </w:r>
            <w:r w:rsidRPr="00855904">
              <w:t>Взрывоопасные среды. Часть 28. Защита оборудования и передающих систем, использующих оптическое излучение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 xml:space="preserve">ГОСТ 31610.30-1-2017 </w:t>
            </w:r>
          </w:p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IEEE</w:t>
            </w:r>
            <w:r w:rsidRPr="00855904">
              <w:rPr>
                <w:b/>
                <w:bCs/>
              </w:rPr>
              <w:t xml:space="preserve"> 60079-30-1:2015)</w:t>
            </w:r>
          </w:p>
          <w:p w:rsidR="00855904" w:rsidRPr="00855904" w:rsidRDefault="00855904" w:rsidP="008A692B">
            <w:r w:rsidRPr="00855904">
              <w:t>Взрывоопасные среды. Часть 30-1. Нагреватели сетевые электрические резистивные. Общие требования и требования к испытаниям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31610.30-2-2017</w:t>
            </w:r>
          </w:p>
          <w:p w:rsidR="008A692B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IEEE</w:t>
            </w:r>
            <w:r w:rsidR="008A692B">
              <w:rPr>
                <w:b/>
                <w:bCs/>
              </w:rPr>
              <w:t xml:space="preserve"> 60079-30-2:2015)</w:t>
            </w:r>
          </w:p>
          <w:p w:rsidR="00855904" w:rsidRPr="00C35B04" w:rsidRDefault="00855904" w:rsidP="008A692B">
            <w:r w:rsidRPr="00855904">
              <w:t>Взрывоопасные среды. Часть 30-2. Нагреватели сетевые электрические резистивные. Руководство по проектированию, установке и техобслуживанию</w:t>
            </w:r>
            <w:r w:rsidRPr="00855904">
              <w:br/>
            </w:r>
            <w:r w:rsidRPr="00C35B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C35B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038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31610.40-2017/</w:t>
            </w:r>
          </w:p>
          <w:p w:rsidR="00855904" w:rsidRPr="00855904" w:rsidRDefault="00855904" w:rsidP="008A692B"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TS</w:t>
            </w:r>
            <w:r w:rsidRPr="00855904">
              <w:rPr>
                <w:b/>
                <w:bCs/>
              </w:rPr>
              <w:t xml:space="preserve"> 60079-40:2015 </w:t>
            </w:r>
            <w:r w:rsidRPr="00855904">
              <w:t xml:space="preserve">Взрывоопасные среды. Часть 40. Требования </w:t>
            </w:r>
            <w:r w:rsidR="00301038">
              <w:br/>
            </w:r>
            <w:r w:rsidRPr="00855904">
              <w:t>к технологическим уплотнениям между легковоспламеняющимися технологическими жидкостями и электрическими системами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IEC</w:t>
            </w:r>
            <w:r w:rsidRPr="00855904">
              <w:rPr>
                <w:b/>
                <w:bCs/>
              </w:rPr>
              <w:t xml:space="preserve"> 61800-5-2-2019 </w:t>
            </w:r>
            <w:r w:rsidRPr="00855904">
              <w:t xml:space="preserve">Системы силовых электрических приводов с регулируемой скоростью. </w:t>
            </w:r>
            <w:r>
              <w:rPr>
                <w:lang w:val="en-US"/>
              </w:rPr>
              <w:t>Часть 5-2. Требования безопасности. Функциональная безопасность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33 ТЕЛЕКОММУНИКАЦИИ. АУДИО- И ВИДЕОТЕХНИКА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CISPR</w:t>
            </w:r>
            <w:r w:rsidRPr="00855904">
              <w:rPr>
                <w:b/>
                <w:bCs/>
              </w:rPr>
              <w:t xml:space="preserve"> 35-2019 </w:t>
            </w:r>
            <w:r w:rsidRPr="00855904">
              <w:t xml:space="preserve">Электромагнитная совместимость мультимедийного оборудования. </w:t>
            </w:r>
            <w:r>
              <w:rPr>
                <w:lang w:val="en-US"/>
              </w:rPr>
              <w:t>Требования к помехоустойчивости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ind w:right="-86"/>
            </w:pPr>
            <w:r w:rsidRPr="00855904">
              <w:rPr>
                <w:b/>
                <w:bCs/>
              </w:rPr>
              <w:t xml:space="preserve">СТБ 1788-2009 </w:t>
            </w:r>
            <w:r w:rsidRPr="00855904">
              <w:t>Радиосвязь. Оборудование широкополосного беспроводного доступа. Требования к радиооборудованию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3, 4, 5, 6,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Поправками (ИУ ТНПА № 11-2011,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301038">
              <w:rPr>
                <w:i/>
                <w:iCs/>
                <w:spacing w:val="-2"/>
                <w:sz w:val="18"/>
                <w:szCs w:val="18"/>
              </w:rPr>
              <w:t>ИУ ТНПА № 9-2013, ИУ ТНПА № 5-2019)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СТБ 2550-2019 </w:t>
            </w:r>
            <w:r w:rsidRPr="00855904">
              <w:t xml:space="preserve">Устройства радиосвязи малого радиуса действия. </w:t>
            </w:r>
            <w:r w:rsidR="00301038">
              <w:br/>
            </w:r>
            <w:r w:rsidRPr="00855904">
              <w:t>Радиооборудование в полосе частот от 25 до 1000 МГц. Часть 1.</w:t>
            </w:r>
            <w:r w:rsidR="00301038">
              <w:t xml:space="preserve"> </w:t>
            </w:r>
            <w:r w:rsidRPr="00855904">
              <w:t>Технические характеристики и методы измерения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35 ИНФОРМАЦИОННЫЕ ТЕХНОЛОГИИ. КОНТОРСКИЕ МАШИНЫ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6048-67 </w:t>
            </w:r>
            <w:r w:rsidRPr="00855904">
              <w:t>Ленты красящие текстильные для пишущих машин.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3, 4, 5, 6,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Поправкой (ИУС № 2-1984)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СТБ 34.101.50-2019 </w:t>
            </w:r>
            <w:r w:rsidRPr="00855904">
              <w:t xml:space="preserve">Информационные технологии и безопасность. Правила регистрации объектов </w:t>
            </w:r>
            <w:r w:rsidR="00301038">
              <w:br/>
            </w:r>
            <w:r w:rsidRPr="00855904">
              <w:t>информационных технологий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01.10.2019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СТБ П 34.101.50-2012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39 ТОЧНАЯ МЕХАНИКА. ЮВЕЛИРНОЕ ДЕЛО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6902-2018 </w:t>
            </w:r>
            <w:r w:rsidRPr="00855904">
              <w:t>Золото и серебро сусальные.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6902-75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038" w:rsidRDefault="00855904" w:rsidP="00301038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29153-91 (ИСО 1413-84)</w:t>
            </w:r>
          </w:p>
          <w:p w:rsidR="00301038" w:rsidRDefault="00855904" w:rsidP="00301038">
            <w:r w:rsidRPr="00855904">
              <w:t>Часовое дело. Часы противоударные</w:t>
            </w:r>
          </w:p>
          <w:p w:rsidR="00855904" w:rsidRPr="00855904" w:rsidRDefault="00855904" w:rsidP="00301038"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038" w:rsidRDefault="00855904" w:rsidP="00301038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29155-91 (ИСО 764-84)</w:t>
            </w:r>
          </w:p>
          <w:p w:rsidR="00855904" w:rsidRPr="00855904" w:rsidRDefault="00855904" w:rsidP="00301038">
            <w:r w:rsidRPr="00855904">
              <w:t>Часовое дело. Часы антимагнитные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038" w:rsidRDefault="00855904" w:rsidP="00301038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29330-92 (ИСО 2281-90)</w:t>
            </w:r>
          </w:p>
          <w:p w:rsidR="00855904" w:rsidRPr="00855904" w:rsidRDefault="00855904" w:rsidP="00301038">
            <w:r w:rsidRPr="00855904">
              <w:t>Часовое дело. Часы водонепрони</w:t>
            </w:r>
            <w:r w:rsidR="00301038">
              <w:softHyphen/>
            </w:r>
            <w:r w:rsidRPr="00855904">
              <w:t>цаемые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43 ДОРОЖНО-ТРАНСПОРТНАЯ ТЕХНИКА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27513-2018 </w:t>
            </w:r>
            <w:r w:rsidRPr="00855904">
              <w:t>Изделия фрикционные. Маркировка, упаковка, транспортирование и хранение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27513-87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34282-2017 </w:t>
            </w:r>
            <w:r w:rsidRPr="00855904">
              <w:t>Защита броневая автомобилей. Общие технические требования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на территории Республики Беларусь ГОСТ Р 50963-96)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45 ЖЕЛЕЗНОДОРОЖНАЯ ТЕХНИКА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34222-2017 </w:t>
            </w:r>
            <w:r w:rsidRPr="00855904">
              <w:t>Рельсы железнодорожные. Общие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01.06.2019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34302-2017 </w:t>
            </w:r>
            <w:r w:rsidRPr="00855904">
              <w:t xml:space="preserve">Составы пассажирские сочлененного типа, сформированные из вагонов локомотивной тяги с системами пневматической подвески и наклона кузова. </w:t>
            </w:r>
            <w:r>
              <w:rPr>
                <w:lang w:val="en-US"/>
              </w:rPr>
              <w:t>Общие 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01.08.2019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301038">
      <w:pPr>
        <w:pageBreakBefore/>
      </w:pPr>
      <w:r>
        <w:rPr>
          <w:b/>
          <w:bCs/>
          <w:i/>
          <w:iCs/>
        </w:rPr>
        <w:lastRenderedPageBreak/>
        <w:t>53 ПОДЪЕМНО-ТРАНСПОРТНОЕ ОБОРУДОВАНИЕ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20-2018 </w:t>
            </w:r>
            <w:r w:rsidRPr="00855904">
              <w:t xml:space="preserve">Ленты конвейерные резинотканевые. Технические </w:t>
            </w:r>
            <w:r w:rsidR="00301038">
              <w:br/>
            </w:r>
            <w:r w:rsidRPr="00855904">
              <w:t>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20-85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55 УПАКОВКА И РАЗМЕЩЕНИЕ ГРУЗОВ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1341-2018 </w:t>
            </w:r>
            <w:r w:rsidRPr="00855904">
              <w:t>Пергамент растительный.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1341-97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18211-2018 </w:t>
            </w:r>
            <w:r w:rsidRPr="00855904">
              <w:t xml:space="preserve">Упаковка </w:t>
            </w:r>
            <w:r w:rsidRPr="00301038">
              <w:rPr>
                <w:spacing w:val="-2"/>
              </w:rPr>
              <w:t>транспортная. Метод испытания на сжатие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18211-72 (ИСО 12048-94)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18425-2018 </w:t>
            </w:r>
            <w:r w:rsidRPr="00855904">
              <w:t xml:space="preserve">Упаковка транспортная наполненная. Метод </w:t>
            </w:r>
            <w:r w:rsidRPr="00301038">
              <w:rPr>
                <w:spacing w:val="-4"/>
              </w:rPr>
              <w:t>испытания на удар при свободном падении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18425-73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26598-2018 </w:t>
            </w:r>
            <w:r w:rsidRPr="00855904">
              <w:t xml:space="preserve">Контейнеры и средства пакетирования в строительстве. </w:t>
            </w:r>
            <w:r>
              <w:rPr>
                <w:lang w:val="en-US"/>
              </w:rPr>
              <w:t>Общие 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26598-85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34406-2018 </w:t>
            </w:r>
            <w:r w:rsidRPr="00855904">
              <w:t xml:space="preserve">Упаковка стеклянная. Венчик горловины для </w:t>
            </w:r>
            <w:r w:rsidRPr="00301038">
              <w:rPr>
                <w:spacing w:val="-2"/>
              </w:rPr>
              <w:t xml:space="preserve">вакуумной укупорки. </w:t>
            </w:r>
            <w:r w:rsidRPr="00301038">
              <w:rPr>
                <w:spacing w:val="-2"/>
                <w:lang w:val="en-US"/>
              </w:rPr>
              <w:t xml:space="preserve">Тип 58 – </w:t>
            </w:r>
            <w:r w:rsidRPr="00301038">
              <w:rPr>
                <w:spacing w:val="-2"/>
              </w:rPr>
              <w:t>высокий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01.11.2019</w:t>
            </w:r>
            <w:r w:rsidRPr="0030103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34407-2018 </w:t>
            </w:r>
            <w:r w:rsidRPr="00855904">
              <w:t xml:space="preserve">Упаковка стеклянная. Бутылки. Горловина с входным диаметром 18,5 мм под корковую пробку. </w:t>
            </w:r>
            <w:r>
              <w:rPr>
                <w:lang w:val="en-US"/>
              </w:rPr>
              <w:t>Размеры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01.11.2019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301038">
      <w:pPr>
        <w:spacing w:line="238" w:lineRule="auto"/>
      </w:pPr>
      <w:r>
        <w:rPr>
          <w:b/>
          <w:bCs/>
          <w:i/>
          <w:iCs/>
        </w:rPr>
        <w:lastRenderedPageBreak/>
        <w:t>65 СЕЛЬСКОЕ ХОЗЯЙСТВО</w:t>
      </w:r>
    </w:p>
    <w:p w:rsidR="00855904" w:rsidRPr="00301038" w:rsidRDefault="00855904" w:rsidP="00301038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13496.5-2018 </w:t>
            </w:r>
            <w:r w:rsidRPr="00855904">
              <w:t>Комбикорма. Метод определения спорыньи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13496.5-70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13496.13-2018 </w:t>
            </w:r>
            <w:r w:rsidRPr="00855904">
              <w:t xml:space="preserve">Комбикорма. Методы определения запаха, зараженности вредителями хлебных </w:t>
            </w:r>
            <w:r w:rsidR="00301038">
              <w:br/>
            </w:r>
            <w:r w:rsidRPr="00855904">
              <w:t>запасов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13496.13-75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18221-2018 </w:t>
            </w:r>
            <w:r w:rsidRPr="00855904">
              <w:t xml:space="preserve">Комбикорма полнорационные для </w:t>
            </w:r>
            <w:r w:rsidRPr="00301038">
              <w:t>сельскохозяйственной птицы. Общие технические условия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01.11.2019</w:t>
            </w:r>
            <w:r w:rsidRPr="00301038">
              <w:rPr>
                <w:i/>
                <w:iCs/>
                <w:sz w:val="18"/>
                <w:szCs w:val="18"/>
              </w:rPr>
              <w:br/>
              <w:t>Взамен ГОСТ 18221-99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24933.1-81 </w:t>
            </w:r>
            <w:r w:rsidRPr="00855904">
              <w:t>Семена цветочных культур. Методы определения чистоты и отхода семян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с Изменением № 1,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Поправкой (ИУС № 4-1992)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24933.2-81 </w:t>
            </w:r>
            <w:r w:rsidRPr="00855904">
              <w:t>Семена цветочных культур. Методы определения всхожести и энергии прорастания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24933.3-81 </w:t>
            </w:r>
            <w:r w:rsidRPr="00855904">
              <w:t>Семена цветочных культур. Методы определения влажности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301038">
      <w:pPr>
        <w:spacing w:line="238" w:lineRule="auto"/>
      </w:pPr>
    </w:p>
    <w:p w:rsidR="00855904" w:rsidRDefault="00855904" w:rsidP="00301038">
      <w:pPr>
        <w:spacing w:line="238" w:lineRule="auto"/>
      </w:pPr>
      <w:r>
        <w:rPr>
          <w:b/>
          <w:bCs/>
          <w:i/>
          <w:iCs/>
        </w:rPr>
        <w:t>67 ТЕХНОЛОГИЯ ПИЩЕВЫХ ПРОДУКТОВ</w:t>
      </w:r>
    </w:p>
    <w:p w:rsidR="00855904" w:rsidRPr="00301038" w:rsidRDefault="00855904" w:rsidP="00301038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9D1C20" w:rsidRDefault="00855904" w:rsidP="00301038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6206-69 </w:t>
            </w:r>
            <w:r w:rsidRPr="00855904">
              <w:t>Лист чайный (сортовой).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9D1C20">
              <w:rPr>
                <w:i/>
                <w:iCs/>
                <w:sz w:val="18"/>
                <w:szCs w:val="18"/>
              </w:rPr>
              <w:t>Поправкой (ИУС РБ № 5-1999)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9D1C20" w:rsidRDefault="00855904" w:rsidP="009D1C20">
            <w:r w:rsidRPr="00855904">
              <w:rPr>
                <w:b/>
                <w:bCs/>
              </w:rPr>
              <w:t xml:space="preserve">ГОСТ 6207-75 </w:t>
            </w:r>
            <w:r w:rsidRPr="00855904">
              <w:t>Лист чайный грубый.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с Изменением № 1,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9D1C20">
              <w:rPr>
                <w:i/>
                <w:iCs/>
                <w:sz w:val="18"/>
                <w:szCs w:val="18"/>
              </w:rPr>
              <w:t>Поправкой (ИУС РБ № 5-1999)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26791-2018 </w:t>
            </w:r>
            <w:r w:rsidRPr="00855904">
              <w:t>Продукты переработки зерна. Упаковка, маркировка, транспортирование и хранение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26791-89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26884-2018 </w:t>
            </w:r>
            <w:r w:rsidRPr="00855904">
              <w:t>Продукты сахарной промышленности. Термины и определения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26884-2002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29181-91 </w:t>
            </w:r>
            <w:r w:rsidRPr="00855904">
              <w:t>Виноград свежий столовый. Хранение в холодильных камерах с регулируемой газовой средой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8A692B">
            <w:r w:rsidRPr="00301038">
              <w:rPr>
                <w:b/>
                <w:bCs/>
              </w:rPr>
              <w:t xml:space="preserve">ГОСТ 31805-2018 </w:t>
            </w:r>
            <w:r w:rsidRPr="00301038">
              <w:t>Изделия хлебобулочные из пшеничной хлебопекарной муки. Общие технические условия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01.12.2019</w:t>
            </w:r>
            <w:r w:rsidRPr="0030103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8A692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8A692B">
            <w:r w:rsidRPr="00301038">
              <w:rPr>
                <w:b/>
                <w:bCs/>
              </w:rPr>
              <w:t xml:space="preserve">ГОСТ 31807-2018 </w:t>
            </w:r>
            <w:r w:rsidRPr="00301038">
              <w:t>Изделия хлебобулочные из ржаной хлебопекарной и смеси ржаной и пшеничной хлебопекарной муки. Общие технические условия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01.12.2019</w:t>
            </w:r>
            <w:r w:rsidRPr="0030103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34384-2018 </w:t>
            </w:r>
            <w:r w:rsidRPr="00855904">
              <w:t>Продукты из тыквы. Общие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01.09.2019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pageBreakBefore/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5" w:lineRule="auto"/>
            </w:pPr>
            <w:r w:rsidRPr="00855904">
              <w:rPr>
                <w:b/>
                <w:bCs/>
              </w:rPr>
              <w:t xml:space="preserve">ГОСТ 34413-2018 </w:t>
            </w:r>
            <w:r w:rsidRPr="00855904">
              <w:t>Пектин. Идентификация. Метод экспресс-идентификации пектинов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</w:pPr>
            <w:r w:rsidRPr="00301038">
              <w:rPr>
                <w:b/>
                <w:bCs/>
              </w:rPr>
              <w:t xml:space="preserve">ГОСТ 34414-2018 </w:t>
            </w:r>
            <w:r w:rsidRPr="00301038">
              <w:t xml:space="preserve">Изделия кондитерские. Методы определения массовой доли фруктового сырья. </w:t>
            </w:r>
            <w:r w:rsidR="00301038">
              <w:br/>
            </w:r>
            <w:r w:rsidRPr="00301038">
              <w:t>Часть 2. Определение макроэле</w:t>
            </w:r>
            <w:r w:rsidR="00301038">
              <w:softHyphen/>
            </w:r>
            <w:r w:rsidRPr="00301038">
              <w:t>ментов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01.11.2019</w:t>
            </w:r>
            <w:r w:rsidRPr="0030103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</w:pPr>
            <w:r w:rsidRPr="00301038">
              <w:rPr>
                <w:b/>
                <w:bCs/>
              </w:rPr>
              <w:t xml:space="preserve">ГОСТ 34420-2018 </w:t>
            </w:r>
            <w:r w:rsidRPr="00301038">
              <w:t>Сыры и сыры плавленые. Методика измерения массовой доли лимонной кислоты и цитратов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01.11.2019</w:t>
            </w:r>
            <w:r w:rsidRPr="00301038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301038">
              <w:rPr>
                <w:i/>
                <w:iCs/>
                <w:sz w:val="18"/>
                <w:szCs w:val="18"/>
              </w:rPr>
              <w:t>на территории Республики Беларусь ГОСТ Р 51461-99)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01038" w:rsidRDefault="00855904" w:rsidP="00301038">
            <w:pPr>
              <w:spacing w:line="235" w:lineRule="auto"/>
            </w:pPr>
            <w:r w:rsidRPr="00301038">
              <w:rPr>
                <w:b/>
                <w:bCs/>
              </w:rPr>
              <w:t xml:space="preserve">ГОСТ 34424-2018 </w:t>
            </w:r>
            <w:r w:rsidRPr="00301038">
              <w:t xml:space="preserve">Промышленность мясная. Классификация жилованного мяса при производстве мясной продукции для детского </w:t>
            </w:r>
            <w:r w:rsidR="00301038">
              <w:br/>
            </w:r>
            <w:r w:rsidRPr="00301038">
              <w:t>питания</w:t>
            </w:r>
            <w:r w:rsidRPr="00301038">
              <w:br/>
            </w:r>
            <w:r w:rsidRPr="00301038">
              <w:rPr>
                <w:i/>
                <w:iCs/>
                <w:sz w:val="18"/>
                <w:szCs w:val="18"/>
              </w:rPr>
              <w:t>Дата введения 01.11.2019</w:t>
            </w:r>
            <w:r w:rsidRPr="0030103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5" w:lineRule="auto"/>
            </w:pPr>
            <w:r w:rsidRPr="00855904">
              <w:rPr>
                <w:b/>
                <w:bCs/>
              </w:rPr>
              <w:t xml:space="preserve">ГОСТ 34432-2018 </w:t>
            </w:r>
            <w:r w:rsidRPr="00855904">
              <w:t>Палочки "крабовые" охлажденные и мороженые.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301038">
            <w:pPr>
              <w:spacing w:line="235" w:lineRule="auto"/>
            </w:pPr>
            <w:r w:rsidRPr="00855904">
              <w:rPr>
                <w:b/>
                <w:bCs/>
              </w:rPr>
              <w:t xml:space="preserve">ГОСТ 34515-2019 </w:t>
            </w:r>
            <w:r w:rsidRPr="00855904">
              <w:t>Молоко, молочная продукция, соевые продукты. Определение содержания меламина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34516-2019 </w:t>
            </w:r>
            <w:r w:rsidRPr="00855904">
              <w:t xml:space="preserve">Специализированная пищевая продукция, биологически активные и пищевые добавки. </w:t>
            </w:r>
            <w:r>
              <w:rPr>
                <w:lang w:val="en-US"/>
              </w:rPr>
              <w:t>Определение массовых долей сахаров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01038">
            <w:pPr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34517-2019 </w:t>
            </w:r>
            <w:r w:rsidRPr="00855904">
              <w:t>Кефирные продукты. Общие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71 ХИМИЧЕСКАЯ ТЕХНОЛОГИЯ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301038">
              <w:rPr>
                <w:b/>
                <w:bCs/>
                <w:spacing w:val="-4"/>
              </w:rPr>
              <w:t xml:space="preserve">ГОСТ 6006-78 </w:t>
            </w:r>
            <w:r w:rsidRPr="00301038">
              <w:rPr>
                <w:spacing w:val="-4"/>
              </w:rPr>
              <w:t>Реактивы. Бутанол - 1.</w:t>
            </w:r>
            <w:r w:rsidRPr="00855904">
              <w:t xml:space="preserve">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6261-78 </w:t>
            </w:r>
            <w:r w:rsidRPr="00855904">
              <w:t>Реактивы. Кадмий углекислый.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6262-79 </w:t>
            </w:r>
            <w:r w:rsidRPr="00855904">
              <w:t>Реактивы. Кадмий азотнокислый 4-водный.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34295-2017 </w:t>
            </w:r>
            <w:r w:rsidRPr="00855904">
              <w:t>Заряды кумулятивные.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34296-2017 </w:t>
            </w:r>
            <w:r w:rsidRPr="00855904">
              <w:t>Торпеды фугасные.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34297-2017 </w:t>
            </w:r>
            <w:r w:rsidRPr="00855904">
              <w:t>Труборезы кумулятивные.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lastRenderedPageBreak/>
        <w:t xml:space="preserve">75 ТЕХНОЛОГИЯ ДОБЫЧИ И ПЕРЕРАБОТКИ НЕФТИ И СМЕЖНЫЕ </w:t>
      </w:r>
      <w:r w:rsidR="00301038">
        <w:rPr>
          <w:b/>
          <w:bCs/>
          <w:i/>
          <w:iCs/>
        </w:rPr>
        <w:br/>
      </w:r>
      <w:r>
        <w:rPr>
          <w:b/>
          <w:bCs/>
          <w:i/>
          <w:iCs/>
        </w:rPr>
        <w:t>ТЕХНОЛОГИИ</w:t>
      </w:r>
    </w:p>
    <w:p w:rsidR="00855904" w:rsidRPr="00301038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6037-75 </w:t>
            </w:r>
            <w:r w:rsidRPr="00855904">
              <w:t xml:space="preserve">Смазки пластичные. Метод определения склонности </w:t>
            </w:r>
            <w:r w:rsidR="00301038">
              <w:br/>
            </w:r>
            <w:r w:rsidRPr="00855904">
              <w:t>к сползанию</w:t>
            </w:r>
            <w:r w:rsidRPr="00855904"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9D1C20" w:rsidRDefault="00855904" w:rsidP="009D1C20">
            <w:r w:rsidRPr="00855904">
              <w:rPr>
                <w:b/>
                <w:bCs/>
              </w:rPr>
              <w:t xml:space="preserve">ГОСТ 6243-75 </w:t>
            </w:r>
            <w:r w:rsidRPr="00855904">
              <w:t>Эмульсолы и пасты. Методы испытаний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</w:t>
            </w:r>
            <w:r w:rsidRPr="009D1C20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6263-80 </w:t>
            </w:r>
            <w:r w:rsidRPr="00855904">
              <w:t>Продукты коксования химические. Метод определения общей серы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301038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14921-2018 </w:t>
            </w:r>
            <w:r w:rsidRPr="00855904">
              <w:t>Газы углеводородные сжиженные. Методы отбора проб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14921-78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20448-2018 </w:t>
            </w:r>
            <w:r w:rsidRPr="00855904">
              <w:t xml:space="preserve">Газы углеводородные сжиженные топливные для коммунально-бытового потребления.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26374-2018 </w:t>
            </w:r>
            <w:r w:rsidRPr="00855904">
              <w:t xml:space="preserve">Газ горючий природный. Определение общей </w:t>
            </w:r>
            <w:r w:rsidR="00BF7106">
              <w:br/>
            </w:r>
            <w:r w:rsidRPr="00855904">
              <w:t>серы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26374-84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27578-2018 </w:t>
            </w:r>
            <w:r w:rsidRPr="00855904">
              <w:t xml:space="preserve">Газы углеводородные сжиженные для автомобильного транспорта.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>ГОСТ 28726.2-2018 (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6978-2:2003)  </w:t>
            </w:r>
            <w:r w:rsidRPr="00855904">
              <w:t>Газ природный. Определение ртути. Часть 2. Подготовка пробы путем амальгамирования сплава золото/платина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31908-2013 </w:t>
            </w:r>
            <w:r w:rsidRPr="00855904">
              <w:t>Параксилол нефтяной.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9410-78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34429-2018 </w:t>
            </w:r>
            <w:r w:rsidRPr="00855904">
              <w:t>Газы углеводородные сжиженные. Метод определения давления насыщенных паров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12211-2016 </w:t>
            </w:r>
            <w:r w:rsidRPr="00855904">
              <w:t xml:space="preserve">Промышленность нефтяная, нефтехимическая и газовая. </w:t>
            </w:r>
            <w:r>
              <w:rPr>
                <w:lang w:val="en-US"/>
              </w:rPr>
              <w:t xml:space="preserve">Теплообменники </w:t>
            </w:r>
            <w:r w:rsidR="00BF7106">
              <w:rPr>
                <w:lang w:val="en-US"/>
              </w:rPr>
              <w:br/>
            </w:r>
            <w:r>
              <w:rPr>
                <w:lang w:val="en-US"/>
              </w:rPr>
              <w:t>со спиральными пластинами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01.08.2019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77 МЕТАЛЛУРГИЯ</w:t>
      </w:r>
    </w:p>
    <w:p w:rsidR="00855904" w:rsidRDefault="00855904" w:rsidP="0085590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5220-2018 </w:t>
            </w:r>
            <w:r w:rsidRPr="00855904">
              <w:t xml:space="preserve">Проволока нейзильберовая. Технические </w:t>
            </w:r>
            <w:r w:rsidR="00BF7106">
              <w:br/>
            </w:r>
            <w:r w:rsidRPr="00855904">
              <w:t>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5220-78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5949-2018 </w:t>
            </w:r>
            <w:r w:rsidRPr="00855904">
              <w:t xml:space="preserve">Металлопродукция из сталей нержавеющих и сплавов на железоникелевой основе коррозионно-стойких, жаростойких и жаропрочных.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5949-75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pageBreakBefore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6008-90 </w:t>
            </w:r>
            <w:r w:rsidRPr="00855904">
              <w:t>Марганец металлический и марганец азотированный.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Переиздание (июнь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8617-2018 </w:t>
            </w:r>
            <w:r w:rsidRPr="00855904">
              <w:t xml:space="preserve">Профили прессованные из алюминия и алюминиевых сплавов.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8617-81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9717.2-2018 </w:t>
            </w:r>
            <w:r w:rsidRPr="00855904">
              <w:t xml:space="preserve">Медь. Метод спектрального анализа по металлическим стандартным образцам </w:t>
            </w:r>
            <w:r w:rsidR="00BF7106">
              <w:br/>
            </w:r>
            <w:r w:rsidRPr="00855904">
              <w:t>с фотографической регистрацией спектра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9717.2-82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9717.3-2018 </w:t>
            </w:r>
            <w:r w:rsidRPr="00855904">
              <w:t>Медь. Метод спектрального анализа по оксидным стандартным образцам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9717.3-82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10298-2018 </w:t>
            </w:r>
            <w:r w:rsidRPr="00855904">
              <w:t>Селен технический.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10298-79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15598-70 </w:t>
            </w:r>
            <w:r w:rsidRPr="00855904">
              <w:t>Проволока стальная струнная.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Поправкой (ИУ ТНПА № 10-2005)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17614-2018 </w:t>
            </w:r>
            <w:r w:rsidRPr="00855904">
              <w:t>Теллур технический.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17614-80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pageBreakBefore/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18482-2018 </w:t>
            </w:r>
            <w:r w:rsidRPr="00855904">
              <w:t xml:space="preserve">Трубы прессованные из алюминия и алюминиевых сплавов.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18482-79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26429-2018 </w:t>
            </w:r>
            <w:r w:rsidRPr="00855904">
              <w:t xml:space="preserve">Конструкции стальные путей подвесного транспорта.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28353.1-2017 </w:t>
            </w:r>
            <w:r w:rsidRPr="00855904">
              <w:t xml:space="preserve">Серебро. </w:t>
            </w:r>
            <w:r w:rsidR="00BF7106">
              <w:br/>
            </w:r>
            <w:r w:rsidRPr="00855904">
              <w:t xml:space="preserve">Методы атомно-эмиссионного </w:t>
            </w:r>
            <w:r w:rsidR="00BF7106">
              <w:br/>
            </w:r>
            <w:r w:rsidRPr="00855904">
              <w:t>анализа с дуговым возбуждением спектра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28353.1-89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28353.2-2017 </w:t>
            </w:r>
            <w:r w:rsidRPr="00855904">
              <w:t xml:space="preserve">Серебро. </w:t>
            </w:r>
            <w:r w:rsidR="00BF7106">
              <w:br/>
            </w:r>
            <w:r w:rsidRPr="00855904">
              <w:t xml:space="preserve">Метод атомно-эмиссионного </w:t>
            </w:r>
            <w:r w:rsidR="00BF7106">
              <w:br/>
            </w:r>
            <w:r w:rsidRPr="00855904">
              <w:t>анализа с индуктивно связанной плазмой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28353.2-89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28353.3-2017 </w:t>
            </w:r>
            <w:r w:rsidRPr="00855904">
              <w:t xml:space="preserve">Серебро. </w:t>
            </w:r>
            <w:r w:rsidR="00BF7106">
              <w:br/>
            </w:r>
            <w:r w:rsidRPr="00855904">
              <w:t xml:space="preserve">Метод атомно-абсорбционного </w:t>
            </w:r>
            <w:r w:rsidR="00BF7106">
              <w:br/>
            </w:r>
            <w:r w:rsidRPr="00855904">
              <w:t>анализа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28353.3-89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BF7106">
      <w:pPr>
        <w:spacing w:line="238" w:lineRule="auto"/>
      </w:pPr>
    </w:p>
    <w:p w:rsidR="00855904" w:rsidRDefault="00855904" w:rsidP="00BF7106">
      <w:pPr>
        <w:spacing w:line="238" w:lineRule="auto"/>
      </w:pPr>
      <w:r>
        <w:rPr>
          <w:b/>
          <w:bCs/>
          <w:i/>
          <w:iCs/>
        </w:rPr>
        <w:t>79 ТЕХНОЛОГИЯ ДРЕВЕСИНЫ</w:t>
      </w:r>
    </w:p>
    <w:p w:rsidR="00855904" w:rsidRPr="00BF7106" w:rsidRDefault="00855904" w:rsidP="00BF7106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9623-87 </w:t>
            </w:r>
            <w:r w:rsidRPr="00855904">
              <w:t>Древесина слоистая клееная. Методы определения предела прочности и модуля упругости при сжатии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BF7106">
      <w:pPr>
        <w:spacing w:line="238" w:lineRule="auto"/>
      </w:pPr>
    </w:p>
    <w:p w:rsidR="00855904" w:rsidRDefault="00855904" w:rsidP="00BF7106">
      <w:pPr>
        <w:spacing w:line="238" w:lineRule="auto"/>
      </w:pPr>
      <w:r>
        <w:rPr>
          <w:b/>
          <w:bCs/>
          <w:i/>
          <w:iCs/>
        </w:rPr>
        <w:t>81 СТЕКОЛЬНАЯ И КЕРАМИЧЕСКАЯ ПРОМЫШЛЕННОСТЬ</w:t>
      </w:r>
    </w:p>
    <w:p w:rsidR="00855904" w:rsidRPr="00BF7106" w:rsidRDefault="00855904" w:rsidP="00BF7106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pPr>
              <w:spacing w:line="238" w:lineRule="auto"/>
            </w:pPr>
            <w:r w:rsidRPr="00855904">
              <w:rPr>
                <w:b/>
                <w:bCs/>
              </w:rPr>
              <w:t xml:space="preserve">ГОСТ 2642.9-2018 </w:t>
            </w:r>
            <w:r w:rsidRPr="00855904">
              <w:t>Огнеупоры и огнеупорное сырье. Методы определения оксида хрома (</w:t>
            </w:r>
            <w:r>
              <w:rPr>
                <w:lang w:val="en-US"/>
              </w:rPr>
              <w:t>III</w:t>
            </w:r>
            <w:r w:rsidRPr="00855904">
              <w:t>)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2642.9-97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spacing w:line="238" w:lineRule="auto"/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2642.11-2018 </w:t>
            </w:r>
            <w:r w:rsidRPr="00855904">
              <w:t>Огнеупоры и огнеупорное сырье. Метод определения оксидов калия и натрия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2642.11-97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9D1C20">
            <w:r w:rsidRPr="00855904">
              <w:rPr>
                <w:b/>
                <w:bCs/>
              </w:rPr>
              <w:t xml:space="preserve">ГОСТ 6024-75 (ИСО 5019-3-84) </w:t>
            </w:r>
            <w:r w:rsidRPr="00855904">
              <w:t>Изделия огнеупорные динасовые и шамотные для кладки мартеновских печей. Форма и размеры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8691-2018 </w:t>
            </w:r>
            <w:r w:rsidRPr="00855904">
              <w:t>Изделия огнеупорные общего назначения. Форма и размеры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8691-73 (ИСО 5019-1-84, ИСО 5019-2-84, ИСО 5019-5-84)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83 РЕЗИНОВАЯ И ПЛАСТМАССОВАЯ ПРОМЫШЛЕННОСТЬ</w:t>
      </w:r>
    </w:p>
    <w:p w:rsidR="00855904" w:rsidRPr="00BF7106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11679.1-2018 </w:t>
            </w:r>
            <w:r w:rsidRPr="00855904">
              <w:t>Амортизаторы резинометаллические приборные.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11679.1-76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91 СТРОИТЕЛЬНЫЕ МАТЕРИАЛЫ И СТРОИТЕЛЬСТВО</w:t>
      </w:r>
    </w:p>
    <w:p w:rsidR="00855904" w:rsidRPr="00BF7106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125-2018 </w:t>
            </w:r>
            <w:r w:rsidRPr="00855904">
              <w:t>Вяжущие гипсовые.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125-79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6428-2018 </w:t>
            </w:r>
            <w:r w:rsidRPr="00855904">
              <w:t>Плиты гипсовые пазогребневые для перегородок.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6428-83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pageBreakBefore/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435BC4">
            <w:r w:rsidRPr="00855904">
              <w:rPr>
                <w:b/>
                <w:bCs/>
              </w:rPr>
              <w:t xml:space="preserve">ГОСТ 9179-2018 </w:t>
            </w:r>
            <w:r w:rsidRPr="00855904">
              <w:t>Известь строительная.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9179-77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435BC4">
            <w:r w:rsidRPr="00855904">
              <w:rPr>
                <w:b/>
                <w:bCs/>
              </w:rPr>
              <w:t xml:space="preserve">ГОСТ 9574-2018 </w:t>
            </w:r>
            <w:r w:rsidRPr="00855904">
              <w:t>Панели гипсобетонные для перегородок.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9574-90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435BC4">
            <w:r w:rsidRPr="00855904">
              <w:rPr>
                <w:b/>
                <w:bCs/>
              </w:rPr>
              <w:t xml:space="preserve">ГОСТ 23789-2018 </w:t>
            </w:r>
            <w:r w:rsidRPr="00855904">
              <w:t>Вяжущие гипсовые. Методы испытаний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23789-79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27321-2018 </w:t>
            </w:r>
            <w:r w:rsidRPr="00855904">
              <w:t xml:space="preserve">Леса стоечные приставные для строительно-монтажных работ. </w:t>
            </w:r>
            <w:r>
              <w:rPr>
                <w:lang w:val="en-US"/>
              </w:rPr>
              <w:t>Технические условия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01.12.2019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Взамен ГОСТ 27321-87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435BC4">
            <w:r w:rsidRPr="00855904">
              <w:rPr>
                <w:b/>
                <w:bCs/>
              </w:rPr>
              <w:t>ГОСТ 34305-2017 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81-72:2015) </w:t>
            </w:r>
            <w:r w:rsidRPr="00855904">
              <w:t>Лифты пассажирские. Лифты для пожарных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106" w:rsidRDefault="00855904" w:rsidP="00435BC4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>ГОСТ 34316.2-2-2017</w:t>
            </w:r>
          </w:p>
          <w:p w:rsidR="00855904" w:rsidRPr="00855904" w:rsidRDefault="00855904" w:rsidP="00435BC4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15502-2-2:2014) </w:t>
            </w:r>
            <w:r w:rsidRPr="00855904">
              <w:t>Котлы газовые центрального отопления. Часть 2-2. Специальный стандарт для приборов типа В1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ind w:hanging="1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25745-1-2019 </w:t>
            </w:r>
            <w:r w:rsidRPr="00855904">
              <w:t xml:space="preserve">Энергетические характеристики. Лифты, </w:t>
            </w:r>
            <w:r w:rsidR="00BF7106">
              <w:br/>
            </w:r>
            <w:r w:rsidRPr="00855904">
              <w:t xml:space="preserve">эскалаторы и конвейеры </w:t>
            </w:r>
            <w:r w:rsidRPr="00BF7106">
              <w:t>пассажирские. Часть 1. Измерение энергопотребления и проверка</w:t>
            </w:r>
            <w:r>
              <w:rPr>
                <w:lang w:val="en-US"/>
              </w:rPr>
              <w:br/>
            </w:r>
            <w:r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435BC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pageBreakBefore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</w:t>
            </w:r>
            <w:r>
              <w:rPr>
                <w:b/>
                <w:bCs/>
                <w:lang w:val="en-US"/>
              </w:rPr>
              <w:t>ISO</w:t>
            </w:r>
            <w:r w:rsidRPr="00855904">
              <w:rPr>
                <w:b/>
                <w:bCs/>
              </w:rPr>
              <w:t xml:space="preserve"> 25745-2-2019 </w:t>
            </w:r>
            <w:r w:rsidRPr="00855904">
              <w:t>Энергетические характеристики. Лифты, эскалаторы и конвейеры пассажирские. Часть 2. Расчет энергопотребления и классификация энергетической эффективности лифтов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01.01.2020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97 БЫТОВАЯ ТЕХНИКА И ТОРГОВОЕ ОБОРУДОВАНИЕ. ОТДЫХ. СПОРТ</w:t>
      </w:r>
    </w:p>
    <w:p w:rsidR="00855904" w:rsidRPr="00BF7106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23190-2018 </w:t>
            </w:r>
            <w:r w:rsidRPr="00855904">
              <w:t xml:space="preserve">Мебель книготорговая. Общие технические </w:t>
            </w:r>
            <w:r w:rsidR="00BF7106">
              <w:br/>
            </w:r>
            <w:r w:rsidRPr="00855904">
              <w:t>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23190-78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23508-2018 </w:t>
            </w:r>
            <w:r w:rsidRPr="00855904">
              <w:t>Мебель книготорговая для складских помещений. Общие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01.11.2019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23508-79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rPr>
                <w:b/>
                <w:bCs/>
              </w:rPr>
              <w:t xml:space="preserve">ГОСТ 24788-2018 </w:t>
            </w:r>
            <w:r w:rsidRPr="00855904">
              <w:t>Посуда хозяйственная стальная эмалированная. Общие технические условия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24788-2001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106" w:rsidRDefault="00855904" w:rsidP="008A692B">
            <w:pPr>
              <w:rPr>
                <w:b/>
                <w:bCs/>
              </w:rPr>
            </w:pPr>
            <w:r w:rsidRPr="00855904">
              <w:rPr>
                <w:b/>
                <w:bCs/>
              </w:rPr>
              <w:t xml:space="preserve">ГОСТ 32028-2017 </w:t>
            </w:r>
          </w:p>
          <w:p w:rsidR="00855904" w:rsidRPr="00855904" w:rsidRDefault="00855904" w:rsidP="00BF7106">
            <w:r w:rsidRPr="00855904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161:2011+</w:t>
            </w:r>
            <w:r>
              <w:rPr>
                <w:b/>
                <w:bCs/>
                <w:lang w:val="en-US"/>
              </w:rPr>
              <w:t>A</w:t>
            </w:r>
            <w:r w:rsidRPr="00855904">
              <w:rPr>
                <w:b/>
                <w:bCs/>
              </w:rPr>
              <w:t xml:space="preserve">3:2013) </w:t>
            </w:r>
            <w:r w:rsidRPr="00855904">
              <w:t>Клапаны отсечные автоматические для газовых горелок и газовых приборов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Взамен ГОСТ 32028-2012 (</w:t>
            </w:r>
            <w:r>
              <w:rPr>
                <w:i/>
                <w:iCs/>
                <w:sz w:val="18"/>
                <w:szCs w:val="18"/>
                <w:lang w:val="en-US"/>
              </w:rPr>
              <w:t>EN</w:t>
            </w:r>
            <w:r w:rsidRPr="00855904">
              <w:rPr>
                <w:i/>
                <w:iCs/>
                <w:sz w:val="18"/>
                <w:szCs w:val="18"/>
              </w:rPr>
              <w:t xml:space="preserve"> 161:2001)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r w:rsidRPr="00855904">
              <w:rPr>
                <w:b/>
                <w:bCs/>
              </w:rPr>
              <w:t>ГОСТ 34315-2017 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14829:2007) </w:t>
            </w:r>
            <w:r w:rsidRPr="00855904">
              <w:t>Обогреватели независимые газовые без дымохода с номинальной тепловой мощностью не более 6 кВт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pageBreakBefore/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r w:rsidRPr="00855904">
              <w:rPr>
                <w:b/>
                <w:bCs/>
              </w:rPr>
              <w:t>ГОСТ 34317-2017 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1643:2014) </w:t>
            </w:r>
            <w:r w:rsidRPr="00855904">
              <w:t>Безопасность и устройства управления газовыми горелками и газовыми приборами. Системы контроля герметичности автоматических запорных клапанов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BF7106">
            <w:pPr>
              <w:ind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BF7106">
            <w:r w:rsidRPr="00855904">
              <w:rPr>
                <w:b/>
                <w:bCs/>
              </w:rPr>
              <w:t>ГОСТ 34330-2017 (</w:t>
            </w:r>
            <w:r>
              <w:rPr>
                <w:b/>
                <w:bCs/>
                <w:lang w:val="en-US"/>
              </w:rPr>
              <w:t>EN</w:t>
            </w:r>
            <w:r w:rsidRPr="00855904">
              <w:rPr>
                <w:b/>
                <w:bCs/>
              </w:rPr>
              <w:t xml:space="preserve"> 16304:2013) </w:t>
            </w:r>
            <w:r w:rsidRPr="00855904">
              <w:t>Клапаны автоматические выпускные для газовых горелок и газопотребляющих приборов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>Дата введения 01.12.2019</w:t>
            </w:r>
            <w:r w:rsidRPr="00855904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BF7106">
      <w:pPr>
        <w:pageBreakBefore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ТЕХНИЧЕСКИЕ КОДЕКСЫ УСТАНОВИВШЕЙСЯ ПРАКТИКИ</w:t>
      </w:r>
    </w:p>
    <w:p w:rsidR="00855904" w:rsidRDefault="00855904" w:rsidP="00855904"/>
    <w:p w:rsidR="00BF7106" w:rsidRDefault="00855904" w:rsidP="0085590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01 ОБЩИЕ ПОЛОЖЕНИЯ. ТЕРМИНОЛОГИЯ. СТАНДАРТИЗАЦИЯ. </w:t>
      </w:r>
    </w:p>
    <w:p w:rsidR="00855904" w:rsidRDefault="00855904" w:rsidP="00855904">
      <w:r>
        <w:rPr>
          <w:b/>
          <w:bCs/>
          <w:i/>
          <w:iCs/>
        </w:rPr>
        <w:t>ДОКУМЕНТАЦИЯ</w:t>
      </w:r>
    </w:p>
    <w:p w:rsidR="00855904" w:rsidRPr="00BF7106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9D1C20" w:rsidRDefault="009D1C20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9D1C20" w:rsidRDefault="00855904" w:rsidP="00BF0789">
            <w:r w:rsidRPr="00855904">
              <w:rPr>
                <w:b/>
                <w:bCs/>
              </w:rPr>
              <w:t xml:space="preserve">ТКП 45-1.01-234-2015 (33020) </w:t>
            </w:r>
            <w:r w:rsidRPr="00855904">
              <w:t>Сис</w:t>
            </w:r>
            <w:r w:rsidR="00BF7106">
              <w:softHyphen/>
            </w:r>
            <w:r w:rsidRPr="00855904">
              <w:t>тема технического нормирования и стандартизации Республики Беларусь. Специальные технические условия в области архитектуры и строительства. Порядок разработки, построения, изложения, согласования и утверждения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9D1C20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9D1C20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BF0789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91 СТРОИТЕЛЬНЫЕ МАТЕРИАЛЫ И СТРОИТЕЛЬСТВО</w:t>
      </w:r>
    </w:p>
    <w:p w:rsidR="00855904" w:rsidRPr="00BF7106" w:rsidRDefault="00855904" w:rsidP="0085590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66016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ТКП 45-1.03-312-2018 (33020) </w:t>
            </w:r>
            <w:r w:rsidR="00BF7106">
              <w:rPr>
                <w:b/>
                <w:bCs/>
              </w:rPr>
              <w:br/>
            </w:r>
            <w:r w:rsidRPr="00855904">
              <w:t>Снос зданий и сооружений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45-1.04-305-2016 (33020) </w:t>
            </w:r>
            <w:r w:rsidRPr="00855904">
              <w:t>Техническое состояние и техническое обслуживание зданий и сооружений. Основные требования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45-3.02-95-2008 (02250) </w:t>
            </w:r>
            <w:r w:rsidRPr="00855904">
              <w:t>Складские здания.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45-3.02-113-2009 (02250) </w:t>
            </w:r>
            <w:r w:rsidRPr="00855904">
              <w:t>Тепловая изоляция наружных ограждающих конструкций зданий и сооружений.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BF7106">
            <w:pPr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45-3.02-151-2009 (02250) </w:t>
            </w:r>
            <w:r w:rsidRPr="00855904">
              <w:t>Здания холодильников.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366016">
            <w:pPr>
              <w:rPr>
                <w:lang w:val="en-US"/>
              </w:rPr>
            </w:pPr>
            <w:r w:rsidRPr="00855904">
              <w:rPr>
                <w:b/>
                <w:bCs/>
              </w:rPr>
              <w:t xml:space="preserve">ТКП 45-3.02-246-2011 (02250) </w:t>
            </w:r>
            <w:r w:rsidRPr="00855904">
              <w:t xml:space="preserve">Склады минеральных удобрений </w:t>
            </w:r>
            <w:r w:rsidR="00BF7106">
              <w:br/>
            </w:r>
            <w:r w:rsidRPr="00855904">
              <w:t>и средств защиты растений.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RPr="00366016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45-3.02-248-2011 (02250) </w:t>
            </w:r>
            <w:r w:rsidRPr="00855904">
              <w:t>Здания и сооружения по хранению и переработке зерна.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F13BD0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center"/>
              <w:rPr>
                <w:b/>
                <w:bCs/>
              </w:rPr>
            </w:pPr>
            <w:r w:rsidRPr="0036601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center"/>
              <w:rPr>
                <w:b/>
                <w:bCs/>
              </w:rPr>
            </w:pPr>
            <w:r w:rsidRPr="0036601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center"/>
            </w:pPr>
            <w:r w:rsidRPr="00366016">
              <w:rPr>
                <w:b/>
                <w:bCs/>
              </w:rPr>
              <w:t>Кол-во</w:t>
            </w:r>
          </w:p>
        </w:tc>
      </w:tr>
      <w:tr w:rsidR="00855904" w:rsidRPr="00366016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r w:rsidRPr="0036601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right"/>
            </w:pPr>
            <w:r w:rsidRPr="0036601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right"/>
            </w:pPr>
            <w:r w:rsidRPr="00366016">
              <w:br/>
              <w:t>__ экз.</w:t>
            </w:r>
          </w:p>
        </w:tc>
      </w:tr>
      <w:tr w:rsidR="00855904" w:rsidRPr="00366016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r w:rsidRPr="0036601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right"/>
            </w:pPr>
            <w:r w:rsidRPr="00366016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r w:rsidRPr="00366016">
              <w:br/>
              <w:t xml:space="preserve">  __</w:t>
            </w:r>
          </w:p>
        </w:tc>
      </w:tr>
      <w:tr w:rsidR="00855904" w:rsidRPr="00366016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8A692B">
            <w:pPr>
              <w:jc w:val="right"/>
              <w:rPr>
                <w:sz w:val="8"/>
                <w:szCs w:val="8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45-5.08-277-2013 (02250) </w:t>
            </w:r>
            <w:r w:rsidRPr="00855904">
              <w:t>Кровли. Строительные нормы проектирования и правила устройства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4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5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</w:tbl>
    <w:p w:rsidR="00855904" w:rsidRDefault="00855904" w:rsidP="00855904"/>
    <w:p w:rsidR="00855904" w:rsidRDefault="00855904" w:rsidP="00855904">
      <w:r>
        <w:rPr>
          <w:b/>
          <w:bCs/>
          <w:i/>
          <w:iCs/>
        </w:rPr>
        <w:t>93 ГРАЖДАНСКОЕ СТРОИТЕЛЬСТВО</w:t>
      </w:r>
    </w:p>
    <w:p w:rsidR="00855904" w:rsidRDefault="00855904" w:rsidP="0085590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BF0789" w:rsidP="008A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366016" w:rsidRDefault="00855904" w:rsidP="00366016">
            <w:r w:rsidRPr="00855904">
              <w:rPr>
                <w:b/>
                <w:bCs/>
              </w:rPr>
              <w:t xml:space="preserve">ТКП 45-3.04-169-2009 (02250) </w:t>
            </w:r>
            <w:r w:rsidRPr="00855904">
              <w:t>Гидротехнические сооружения. Строительные нормы проектирования</w:t>
            </w:r>
            <w:r w:rsidRPr="00855904">
              <w:br/>
            </w:r>
            <w:r w:rsidRPr="00855904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BF7106">
              <w:rPr>
                <w:i/>
                <w:iCs/>
                <w:sz w:val="18"/>
                <w:szCs w:val="18"/>
              </w:rPr>
              <w:br/>
            </w:r>
            <w:r w:rsidRPr="00855904">
              <w:rPr>
                <w:i/>
                <w:iCs/>
                <w:sz w:val="18"/>
                <w:szCs w:val="18"/>
              </w:rPr>
              <w:t>с Изменени</w:t>
            </w:r>
            <w:r w:rsidR="00366016">
              <w:rPr>
                <w:i/>
                <w:iCs/>
                <w:sz w:val="18"/>
                <w:szCs w:val="18"/>
              </w:rPr>
              <w:t>ями</w:t>
            </w:r>
            <w:r w:rsidRPr="00855904">
              <w:rPr>
                <w:i/>
                <w:iCs/>
                <w:sz w:val="18"/>
                <w:szCs w:val="18"/>
              </w:rPr>
              <w:t xml:space="preserve"> № 1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2</w:t>
            </w:r>
            <w:r w:rsidR="00366016">
              <w:rPr>
                <w:i/>
                <w:iCs/>
                <w:sz w:val="18"/>
                <w:szCs w:val="18"/>
              </w:rPr>
              <w:t>,</w:t>
            </w:r>
            <w:r w:rsidRPr="00855904">
              <w:rPr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BF7106">
      <w:pPr>
        <w:pageBreakBefore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855904" w:rsidRDefault="00855904" w:rsidP="0085590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855904" w:rsidRDefault="00855904" w:rsidP="008A692B">
            <w:r w:rsidRPr="00855904">
              <w:t>Республиканская олимпиада по менеджменту (сборник документов)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12,18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10,97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55904" w:rsidTr="008A692B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855904" w:rsidP="008A692B">
            <w:pPr>
              <w:rPr>
                <w:sz w:val="22"/>
                <w:szCs w:val="22"/>
                <w:lang w:val="en-US"/>
              </w:rPr>
            </w:pPr>
            <w:r w:rsidRPr="00BF078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855904" w:rsidP="00855904">
            <w:pPr>
              <w:rPr>
                <w:b/>
                <w:bCs/>
              </w:rPr>
            </w:pPr>
            <w:r w:rsidRPr="00BF0789">
              <w:rPr>
                <w:b/>
                <w:i/>
                <w:iCs/>
              </w:rPr>
              <w:t>Изменения (апрель-май)</w:t>
            </w:r>
          </w:p>
          <w:p w:rsidR="00855904" w:rsidRPr="00BF0789" w:rsidRDefault="00855904" w:rsidP="00855904">
            <w:r w:rsidRPr="00BF0789">
              <w:rPr>
                <w:bCs/>
              </w:rPr>
              <w:t>к каталогу</w:t>
            </w:r>
            <w:r w:rsidRPr="00BF0789">
              <w:rPr>
                <w:b/>
                <w:bCs/>
              </w:rPr>
              <w:t xml:space="preserve"> «</w:t>
            </w:r>
            <w:r w:rsidRPr="00BF0789">
              <w:t>Директивы и Регламенты Европейского союза Нового и Глобального подхода и гармонизированные европейские стандарты» - 2019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855904" w:rsidP="008A692B">
            <w:pPr>
              <w:jc w:val="center"/>
              <w:rPr>
                <w:b/>
                <w:bCs/>
                <w:lang w:val="en-US"/>
              </w:rPr>
            </w:pPr>
            <w:r w:rsidRPr="00BF0789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Pr="00BF0789" w:rsidRDefault="00855904" w:rsidP="008A692B">
            <w:pPr>
              <w:jc w:val="center"/>
              <w:rPr>
                <w:b/>
                <w:bCs/>
                <w:lang w:val="en-US"/>
              </w:rPr>
            </w:pPr>
            <w:r w:rsidRPr="00BF0789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center"/>
              <w:rPr>
                <w:lang w:val="en-US"/>
              </w:rPr>
            </w:pPr>
            <w:r w:rsidRPr="00BF0789">
              <w:rPr>
                <w:b/>
                <w:bCs/>
                <w:lang w:val="en-US"/>
              </w:rPr>
              <w:t>Кол-во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8,04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__ экз.</w:t>
            </w:r>
          </w:p>
        </w:tc>
      </w:tr>
      <w:tr w:rsidR="00855904" w:rsidTr="008A692B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7,24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  __</w:t>
            </w:r>
          </w:p>
        </w:tc>
      </w:tr>
      <w:tr w:rsidR="00855904" w:rsidTr="008A692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55904" w:rsidRDefault="00855904" w:rsidP="008A692B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55904" w:rsidRDefault="00855904" w:rsidP="00855904"/>
    <w:p w:rsidR="00855904" w:rsidRDefault="00855904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855904" w:rsidRDefault="00855904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vanish/>
          <w:color w:val="800000"/>
          <w:sz w:val="16"/>
        </w:rPr>
      </w:pPr>
      <w:r>
        <w:rPr>
          <w:vanish/>
          <w:color w:val="800000"/>
          <w:sz w:val="16"/>
        </w:rPr>
        <w:t>Это скрытый текст</w:t>
      </w:r>
    </w:p>
    <w:p w:rsidR="00A30ABB" w:rsidRPr="0032499D" w:rsidRDefault="00855904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bookmarkStart w:id="0" w:name="all"/>
      <w:bookmarkEnd w:id="0"/>
      <w:r>
        <w:rPr>
          <w:vanish/>
          <w:color w:val="800000"/>
          <w:sz w:val="16"/>
        </w:rPr>
        <w:t xml:space="preserve">Контрольное количество документов: 139 </w:t>
      </w:r>
      <w:r w:rsidR="00461B2E">
        <w:br w:type="page"/>
      </w:r>
      <w:r w:rsidR="00A30ABB" w:rsidRPr="0032499D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32499D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32499D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32499D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8" w:history="1">
        <w:r w:rsidRPr="0032499D">
          <w:rPr>
            <w:rStyle w:val="af2"/>
            <w:color w:val="auto"/>
          </w:rPr>
          <w:t>www.tnpa.by</w:t>
        </w:r>
      </w:hyperlink>
      <w:r w:rsidRPr="0032499D">
        <w:t>.</w:t>
      </w:r>
    </w:p>
    <w:p w:rsidR="00A30ABB" w:rsidRPr="0032499D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32499D">
        <w:t>Уведомления о разработке новых ТНПА размещены на сайте Госстандарта (</w:t>
      </w:r>
      <w:hyperlink r:id="rId9" w:history="1">
        <w:r w:rsidRPr="0032499D">
          <w:rPr>
            <w:rStyle w:val="af2"/>
            <w:color w:val="auto"/>
            <w:spacing w:val="-4"/>
          </w:rPr>
          <w:t>www.gosstandart.gov.by</w:t>
        </w:r>
      </w:hyperlink>
      <w:r w:rsidRPr="0032499D">
        <w:rPr>
          <w:rStyle w:val="af2"/>
          <w:color w:val="auto"/>
          <w:spacing w:val="-4"/>
        </w:rPr>
        <w:t>)</w:t>
      </w:r>
      <w:r w:rsidRPr="0032499D">
        <w:rPr>
          <w:spacing w:val="-4"/>
        </w:rPr>
        <w:t xml:space="preserve">. </w:t>
      </w:r>
    </w:p>
    <w:p w:rsidR="00A30ABB" w:rsidRPr="0032499D" w:rsidRDefault="00A30ABB" w:rsidP="00A30ABB">
      <w:pPr>
        <w:ind w:firstLine="284"/>
        <w:jc w:val="both"/>
      </w:pPr>
      <w:r>
        <w:t xml:space="preserve">Также на </w:t>
      </w:r>
      <w:r w:rsidRPr="0032499D">
        <w:t xml:space="preserve">сайте Госстандарта размещается Перечень проектов ГОСТ, </w:t>
      </w:r>
      <w:r w:rsidRPr="0032499D">
        <w:br/>
        <w:t>поступивших на рассмотрение в Республику Беларусь.</w:t>
      </w:r>
    </w:p>
    <w:p w:rsidR="00A30ABB" w:rsidRPr="0032499D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32499D">
        <w:rPr>
          <w:spacing w:val="-4"/>
        </w:rPr>
        <w:t>В случае вашей заинтересованности в проекте (проектах) ГОСТ необходимо обратиться в БелГИСС (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: </w:t>
      </w:r>
      <w:hyperlink r:id="rId10" w:history="1">
        <w:r w:rsidRPr="0032499D">
          <w:rPr>
            <w:spacing w:val="-4"/>
            <w:lang w:val="en-US"/>
          </w:rPr>
          <w:t>orp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, </w:t>
      </w:r>
      <w:hyperlink r:id="rId11" w:history="1">
        <w:r w:rsidRPr="0032499D">
          <w:rPr>
            <w:spacing w:val="-4"/>
            <w:lang w:val="en-US"/>
          </w:rPr>
          <w:t>t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marchankava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), сообщив обозначение и наименование проекта (проектов) ГОСТ, контактные данные и 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. </w:t>
      </w:r>
    </w:p>
    <w:p w:rsidR="005C005E" w:rsidRPr="008115DE" w:rsidRDefault="005C005E" w:rsidP="00AA06E0">
      <w:pPr>
        <w:pStyle w:val="14"/>
        <w:pageBreakBefore/>
        <w:spacing w:before="0" w:line="235" w:lineRule="auto"/>
        <w:ind w:left="0" w:right="0" w:firstLine="0"/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AA06E0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C35B04" w:rsidRDefault="00C35B04" w:rsidP="005C005E">
      <w:pPr>
        <w:tabs>
          <w:tab w:val="left" w:pos="5245"/>
        </w:tabs>
        <w:jc w:val="center"/>
        <w:rPr>
          <w:sz w:val="18"/>
        </w:rPr>
      </w:pPr>
    </w:p>
    <w:p w:rsidR="00C35B04" w:rsidRDefault="00C35B04" w:rsidP="005C005E">
      <w:pPr>
        <w:tabs>
          <w:tab w:val="left" w:pos="5245"/>
        </w:tabs>
        <w:jc w:val="center"/>
        <w:rPr>
          <w:sz w:val="18"/>
        </w:rPr>
      </w:pPr>
    </w:p>
    <w:p w:rsidR="00C35B04" w:rsidRDefault="00C35B04" w:rsidP="005C005E">
      <w:pPr>
        <w:tabs>
          <w:tab w:val="left" w:pos="5245"/>
        </w:tabs>
        <w:jc w:val="center"/>
        <w:rPr>
          <w:sz w:val="18"/>
        </w:rPr>
      </w:pPr>
    </w:p>
    <w:p w:rsidR="00AA06E0" w:rsidRPr="008115DE" w:rsidRDefault="00AA06E0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sz w:val="18"/>
          <w:szCs w:val="18"/>
        </w:rPr>
        <w:t xml:space="preserve">Ответственный за выпуск </w:t>
      </w:r>
      <w:r w:rsidRPr="00B132FD">
        <w:rPr>
          <w:i/>
          <w:iCs/>
          <w:sz w:val="18"/>
          <w:szCs w:val="18"/>
        </w:rPr>
        <w:t>О. В. Каранкевич</w:t>
      </w: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55" style="position:absolute;left:0;text-align:left;z-index:4;visibility:visible" from=".85pt,8.15pt" to="375pt,8.2pt" o:allowincell="f">
            <v:stroke startarrowwidth="narrow" startarrowlength="short" endarrowwidth="narrow" endarrowlength="short"/>
          </v:line>
        </w:pict>
      </w:r>
    </w:p>
    <w:p w:rsidR="00C35B04" w:rsidRPr="00B132FD" w:rsidRDefault="00C35B04" w:rsidP="00C35B04">
      <w:pPr>
        <w:tabs>
          <w:tab w:val="left" w:pos="5245"/>
        </w:tabs>
        <w:spacing w:line="216" w:lineRule="auto"/>
        <w:jc w:val="center"/>
      </w:pPr>
      <w:r w:rsidRPr="00B132FD">
        <w:rPr>
          <w:snapToGrid w:val="0"/>
          <w:sz w:val="18"/>
          <w:szCs w:val="18"/>
        </w:rPr>
        <w:t xml:space="preserve">Сдано в набор </w:t>
      </w:r>
      <w:r>
        <w:rPr>
          <w:snapToGrid w:val="0"/>
          <w:sz w:val="18"/>
          <w:szCs w:val="18"/>
        </w:rPr>
        <w:t>0</w:t>
      </w:r>
      <w:r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7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>.  Подписано в печать 0</w:t>
      </w:r>
      <w:r>
        <w:rPr>
          <w:snapToGrid w:val="0"/>
          <w:sz w:val="18"/>
          <w:szCs w:val="18"/>
        </w:rPr>
        <w:t>2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7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 xml:space="preserve">.  </w:t>
      </w:r>
      <w:r w:rsidRPr="00B132FD">
        <w:rPr>
          <w:sz w:val="18"/>
        </w:rPr>
        <w:t>Формат бумаги А5</w:t>
      </w:r>
      <w:r w:rsidRPr="00B132FD">
        <w:t xml:space="preserve"> </w:t>
      </w: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z w:val="18"/>
        </w:rPr>
        <w:t>Бумага офсетная. Гарнитура Таймс. Печать офсетная.</w:t>
      </w: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napToGrid w:val="0"/>
          <w:sz w:val="18"/>
          <w:szCs w:val="18"/>
        </w:rPr>
        <w:t xml:space="preserve">Усл. печ. л. </w:t>
      </w:r>
      <w:r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62</w:t>
      </w:r>
      <w:r w:rsidRPr="00B132FD">
        <w:rPr>
          <w:snapToGrid w:val="0"/>
          <w:sz w:val="18"/>
          <w:szCs w:val="18"/>
        </w:rPr>
        <w:t xml:space="preserve">. Уч.- изд. л. </w:t>
      </w:r>
      <w:r>
        <w:rPr>
          <w:snapToGrid w:val="0"/>
          <w:sz w:val="18"/>
          <w:szCs w:val="18"/>
        </w:rPr>
        <w:t>0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9</w:t>
      </w:r>
      <w:r>
        <w:rPr>
          <w:snapToGrid w:val="0"/>
          <w:sz w:val="18"/>
          <w:szCs w:val="18"/>
        </w:rPr>
        <w:t>3</w:t>
      </w:r>
      <w:r w:rsidRPr="00B132FD">
        <w:rPr>
          <w:snapToGrid w:val="0"/>
          <w:sz w:val="18"/>
          <w:szCs w:val="18"/>
        </w:rPr>
        <w:t xml:space="preserve">. Тираж  </w:t>
      </w:r>
      <w:r>
        <w:rPr>
          <w:snapToGrid w:val="0"/>
          <w:sz w:val="18"/>
          <w:szCs w:val="18"/>
        </w:rPr>
        <w:t>32</w:t>
      </w:r>
      <w:r>
        <w:rPr>
          <w:snapToGrid w:val="0"/>
          <w:sz w:val="18"/>
          <w:szCs w:val="18"/>
        </w:rPr>
        <w:t>2</w:t>
      </w:r>
      <w:r w:rsidRPr="00B132FD">
        <w:rPr>
          <w:snapToGrid w:val="0"/>
          <w:sz w:val="18"/>
          <w:szCs w:val="18"/>
        </w:rPr>
        <w:t xml:space="preserve">  экз. Заказ  </w:t>
      </w:r>
      <w:r>
        <w:rPr>
          <w:snapToGrid w:val="0"/>
          <w:sz w:val="18"/>
          <w:szCs w:val="18"/>
        </w:rPr>
        <w:t>772</w:t>
      </w:r>
      <w:r w:rsidRPr="00B132FD">
        <w:rPr>
          <w:snapToGrid w:val="0"/>
          <w:sz w:val="18"/>
          <w:szCs w:val="18"/>
        </w:rPr>
        <w:t xml:space="preserve"> </w:t>
      </w: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56" style="position:absolute;left:0;text-align:left;z-index:5;visibility:visible" from="0,4.75pt" to="374.15pt,4.8pt">
            <v:stroke startarrowwidth="narrow" startarrowlength="short" endarrowwidth="narrow" endarrowlength="short"/>
          </v:line>
        </w:pict>
      </w:r>
    </w:p>
    <w:p w:rsidR="00C35B04" w:rsidRPr="00B132FD" w:rsidRDefault="00C35B04" w:rsidP="00C35B04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132FD">
        <w:rPr>
          <w:snapToGrid w:val="0"/>
          <w:sz w:val="18"/>
          <w:szCs w:val="18"/>
        </w:rPr>
        <w:t>Издатель и полиграфическое исполнение:</w:t>
      </w:r>
      <w:r w:rsidRPr="00B132FD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B132FD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B132FD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</w:t>
      </w:r>
      <w:r>
        <w:rPr>
          <w:snapToGrid w:val="0"/>
          <w:sz w:val="18"/>
          <w:szCs w:val="18"/>
        </w:rPr>
        <w:br/>
      </w:r>
      <w:r w:rsidRPr="00B132FD">
        <w:rPr>
          <w:snapToGrid w:val="0"/>
          <w:sz w:val="18"/>
          <w:szCs w:val="18"/>
        </w:rPr>
        <w:t>распространителя печатных изданий № 1/303 от 22.04.2014</w:t>
      </w:r>
      <w:r w:rsidRPr="00B132FD">
        <w:rPr>
          <w:snapToGrid w:val="0"/>
          <w:sz w:val="18"/>
          <w:szCs w:val="18"/>
        </w:rPr>
        <w:br/>
        <w:t>ул. Мележа, 3, комн. 406, 220113, Минск.</w:t>
      </w:r>
      <w:bookmarkStart w:id="1" w:name="_GoBack"/>
      <w:bookmarkEnd w:id="1"/>
    </w:p>
    <w:sectPr w:rsidR="00C35B04" w:rsidRPr="00B132FD" w:rsidSect="008A692B">
      <w:footerReference w:type="even" r:id="rId12"/>
      <w:footerReference w:type="default" r:id="rId13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E3" w:rsidRDefault="005F2FE3">
      <w:r>
        <w:separator/>
      </w:r>
    </w:p>
  </w:endnote>
  <w:endnote w:type="continuationSeparator" w:id="0">
    <w:p w:rsidR="005F2FE3" w:rsidRDefault="005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06" w:rsidRDefault="00BF71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B04">
      <w:rPr>
        <w:rStyle w:val="a7"/>
        <w:noProof/>
      </w:rPr>
      <w:t>28</w:t>
    </w:r>
    <w:r>
      <w:rPr>
        <w:rStyle w:val="a7"/>
      </w:rPr>
      <w:fldChar w:fldCharType="end"/>
    </w:r>
  </w:p>
  <w:p w:rsidR="00BF7106" w:rsidRDefault="00BF7106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06" w:rsidRDefault="00BF71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B04">
      <w:rPr>
        <w:rStyle w:val="a7"/>
        <w:noProof/>
      </w:rPr>
      <w:t>27</w:t>
    </w:r>
    <w:r>
      <w:rPr>
        <w:rStyle w:val="a7"/>
      </w:rPr>
      <w:fldChar w:fldCharType="end"/>
    </w:r>
  </w:p>
  <w:p w:rsidR="00BF7106" w:rsidRDefault="00BF7106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E3" w:rsidRDefault="005F2FE3">
      <w:r>
        <w:separator/>
      </w:r>
    </w:p>
  </w:footnote>
  <w:footnote w:type="continuationSeparator" w:id="0">
    <w:p w:rsidR="005F2FE3" w:rsidRDefault="005F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373A7"/>
    <w:rsid w:val="00043754"/>
    <w:rsid w:val="00044D4C"/>
    <w:rsid w:val="00062EBD"/>
    <w:rsid w:val="00067FD0"/>
    <w:rsid w:val="000B09B2"/>
    <w:rsid w:val="000B1FEB"/>
    <w:rsid w:val="000C5376"/>
    <w:rsid w:val="000E5346"/>
    <w:rsid w:val="00126028"/>
    <w:rsid w:val="001279DC"/>
    <w:rsid w:val="00135729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155"/>
    <w:rsid w:val="00265D38"/>
    <w:rsid w:val="00293E3B"/>
    <w:rsid w:val="00301038"/>
    <w:rsid w:val="00304DE1"/>
    <w:rsid w:val="003055BF"/>
    <w:rsid w:val="003129AA"/>
    <w:rsid w:val="00366016"/>
    <w:rsid w:val="003D71A0"/>
    <w:rsid w:val="00403EE1"/>
    <w:rsid w:val="00412BB7"/>
    <w:rsid w:val="00432741"/>
    <w:rsid w:val="00435BC4"/>
    <w:rsid w:val="00461B2E"/>
    <w:rsid w:val="00486A0F"/>
    <w:rsid w:val="00486AE7"/>
    <w:rsid w:val="004A1757"/>
    <w:rsid w:val="004B77FF"/>
    <w:rsid w:val="004C4475"/>
    <w:rsid w:val="00530AD8"/>
    <w:rsid w:val="005665A0"/>
    <w:rsid w:val="005963B0"/>
    <w:rsid w:val="005C005E"/>
    <w:rsid w:val="005D63AE"/>
    <w:rsid w:val="005E604A"/>
    <w:rsid w:val="005F2FE3"/>
    <w:rsid w:val="006806F2"/>
    <w:rsid w:val="00721300"/>
    <w:rsid w:val="0074165F"/>
    <w:rsid w:val="00752010"/>
    <w:rsid w:val="00791822"/>
    <w:rsid w:val="007942AE"/>
    <w:rsid w:val="00796EE6"/>
    <w:rsid w:val="007F4E8D"/>
    <w:rsid w:val="00843624"/>
    <w:rsid w:val="00853C9D"/>
    <w:rsid w:val="00855904"/>
    <w:rsid w:val="00867E65"/>
    <w:rsid w:val="008A692B"/>
    <w:rsid w:val="008F1863"/>
    <w:rsid w:val="00902194"/>
    <w:rsid w:val="00934B9F"/>
    <w:rsid w:val="009543B0"/>
    <w:rsid w:val="0096477C"/>
    <w:rsid w:val="009C0532"/>
    <w:rsid w:val="009D119F"/>
    <w:rsid w:val="009D1C20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A06E0"/>
    <w:rsid w:val="00AB152D"/>
    <w:rsid w:val="00AD7786"/>
    <w:rsid w:val="00B55A89"/>
    <w:rsid w:val="00B87E4A"/>
    <w:rsid w:val="00BC7518"/>
    <w:rsid w:val="00BE7464"/>
    <w:rsid w:val="00BF0789"/>
    <w:rsid w:val="00BF7106"/>
    <w:rsid w:val="00C00F2A"/>
    <w:rsid w:val="00C201E0"/>
    <w:rsid w:val="00C35B04"/>
    <w:rsid w:val="00C65579"/>
    <w:rsid w:val="00C757B8"/>
    <w:rsid w:val="00CA6A6F"/>
    <w:rsid w:val="00CD1245"/>
    <w:rsid w:val="00D401E4"/>
    <w:rsid w:val="00D72E8A"/>
    <w:rsid w:val="00DD31A8"/>
    <w:rsid w:val="00DF2142"/>
    <w:rsid w:val="00DF22DB"/>
    <w:rsid w:val="00E128F4"/>
    <w:rsid w:val="00E2708D"/>
    <w:rsid w:val="00E32114"/>
    <w:rsid w:val="00E3554A"/>
    <w:rsid w:val="00E41BBC"/>
    <w:rsid w:val="00E81B69"/>
    <w:rsid w:val="00EB393C"/>
    <w:rsid w:val="00F13BD0"/>
    <w:rsid w:val="00F408B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chartTrackingRefBased/>
  <w15:docId w15:val="{5DE29657-97ED-458F-B63B-C739FC81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855904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855904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855904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855904"/>
    <w:rPr>
      <w:b/>
      <w:lang w:val="en-US"/>
    </w:rPr>
  </w:style>
  <w:style w:type="character" w:customStyle="1" w:styleId="40">
    <w:name w:val="Заголовок 4 Знак"/>
    <w:link w:val="4"/>
    <w:uiPriority w:val="99"/>
    <w:rsid w:val="00855904"/>
    <w:rPr>
      <w:b/>
    </w:rPr>
  </w:style>
  <w:style w:type="character" w:customStyle="1" w:styleId="50">
    <w:name w:val="Заголовок 5 Знак"/>
    <w:link w:val="5"/>
    <w:uiPriority w:val="99"/>
    <w:rsid w:val="00855904"/>
    <w:rPr>
      <w:b/>
      <w:sz w:val="22"/>
    </w:rPr>
  </w:style>
  <w:style w:type="character" w:customStyle="1" w:styleId="60">
    <w:name w:val="Заголовок 6 Знак"/>
    <w:link w:val="6"/>
    <w:uiPriority w:val="99"/>
    <w:rsid w:val="00855904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85590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a.b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marchankava@belgis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p@belgis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tandart.go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DE81-979D-42AF-AED8-CC0AF194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5536</Words>
  <Characters>35490</Characters>
  <Application>Microsoft Office Word</Application>
  <DocSecurity>0</DocSecurity>
  <Lines>5070</Lines>
  <Paragraphs>2051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38975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5</cp:revision>
  <cp:lastPrinted>2003-09-26T12:20:00Z</cp:lastPrinted>
  <dcterms:created xsi:type="dcterms:W3CDTF">2019-07-01T09:52:00Z</dcterms:created>
  <dcterms:modified xsi:type="dcterms:W3CDTF">2019-07-01T12:12:00Z</dcterms:modified>
</cp:coreProperties>
</file>