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17" w:rsidRPr="006C64BF" w:rsidRDefault="006F4417" w:rsidP="006F44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C64BF">
        <w:rPr>
          <w:rFonts w:ascii="Times New Roman" w:hAnsi="Times New Roman" w:cs="Times New Roman"/>
          <w:bCs/>
          <w:iCs/>
          <w:sz w:val="24"/>
          <w:szCs w:val="24"/>
        </w:rPr>
        <w:t xml:space="preserve">УЧРЕЖДЕНИЕ ОБРАЗОВАНИЯ «МОЗЫРСКИЙ </w:t>
      </w:r>
      <w:proofErr w:type="gramStart"/>
      <w:r w:rsidRPr="006C64BF">
        <w:rPr>
          <w:rFonts w:ascii="Times New Roman" w:hAnsi="Times New Roman" w:cs="Times New Roman"/>
          <w:bCs/>
          <w:iCs/>
          <w:sz w:val="24"/>
          <w:szCs w:val="24"/>
        </w:rPr>
        <w:t>ГОСУДАРСТВЕННЫЙ</w:t>
      </w:r>
      <w:proofErr w:type="gramEnd"/>
    </w:p>
    <w:p w:rsidR="006F4417" w:rsidRPr="006C64BF" w:rsidRDefault="006F4417" w:rsidP="006F44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C64BF">
        <w:rPr>
          <w:rFonts w:ascii="Times New Roman" w:hAnsi="Times New Roman" w:cs="Times New Roman"/>
          <w:bCs/>
          <w:iCs/>
          <w:sz w:val="24"/>
          <w:szCs w:val="24"/>
        </w:rPr>
        <w:t>ПЕДАГОГИЧЕСКИЙ УНИВЕРСИТЕТ ИМ. И.П. ШАМЯКИНА»</w:t>
      </w:r>
    </w:p>
    <w:p w:rsidR="006F4417" w:rsidRPr="006C64BF" w:rsidRDefault="006F4417" w:rsidP="006F4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1" w:type="dxa"/>
        <w:tblInd w:w="-459" w:type="dxa"/>
        <w:tblLook w:val="00A0" w:firstRow="1" w:lastRow="0" w:firstColumn="1" w:lastColumn="0" w:noHBand="0" w:noVBand="0"/>
      </w:tblPr>
      <w:tblGrid>
        <w:gridCol w:w="4395"/>
        <w:gridCol w:w="6096"/>
      </w:tblGrid>
      <w:tr w:rsidR="006F4417" w:rsidRPr="006C64BF" w:rsidTr="00121050">
        <w:trPr>
          <w:trHeight w:val="1111"/>
        </w:trPr>
        <w:tc>
          <w:tcPr>
            <w:tcW w:w="4395" w:type="dxa"/>
          </w:tcPr>
          <w:p w:rsidR="006F4417" w:rsidRPr="006C64BF" w:rsidRDefault="006F4417" w:rsidP="00121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hideMark/>
          </w:tcPr>
          <w:p w:rsidR="006F4417" w:rsidRPr="006C64BF" w:rsidRDefault="006F4417" w:rsidP="00121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4BF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6F4417" w:rsidRPr="006C64BF" w:rsidRDefault="006F4417" w:rsidP="00121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Зав. кафедрой биологии и экологии                   </w:t>
            </w:r>
            <w:r w:rsidRPr="006C64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</w:t>
            </w:r>
            <w:r w:rsidR="003631E6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bookmarkStart w:id="0" w:name="_GoBack"/>
            <w:bookmarkEnd w:id="0"/>
            <w:r w:rsidRPr="006C64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Гуминская Е.Ю.</w:t>
            </w:r>
          </w:p>
          <w:p w:rsidR="006F4417" w:rsidRPr="006C64BF" w:rsidRDefault="00745DD2" w:rsidP="00121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6F4417" w:rsidRPr="006C64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="006F4417" w:rsidRPr="006C64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  Протокол  № 2</w:t>
            </w:r>
          </w:p>
        </w:tc>
      </w:tr>
    </w:tbl>
    <w:p w:rsidR="006F4417" w:rsidRPr="006C64BF" w:rsidRDefault="006F4417" w:rsidP="006F4417">
      <w:pPr>
        <w:pStyle w:val="a4"/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17" w:rsidRPr="006C64BF" w:rsidRDefault="006F4417" w:rsidP="006F4417">
      <w:pPr>
        <w:pStyle w:val="a4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C64BF">
        <w:rPr>
          <w:rFonts w:ascii="Times New Roman" w:hAnsi="Times New Roman" w:cs="Times New Roman"/>
          <w:sz w:val="24"/>
          <w:szCs w:val="24"/>
        </w:rPr>
        <w:t xml:space="preserve">Вопросы к </w:t>
      </w:r>
      <w:r w:rsidRPr="002B71E7">
        <w:rPr>
          <w:rFonts w:ascii="Times New Roman" w:hAnsi="Times New Roman" w:cs="Times New Roman"/>
          <w:b/>
          <w:sz w:val="24"/>
          <w:szCs w:val="24"/>
        </w:rPr>
        <w:t>экзамену</w:t>
      </w:r>
      <w:r w:rsidRPr="006C64BF">
        <w:rPr>
          <w:rFonts w:ascii="Times New Roman" w:hAnsi="Times New Roman" w:cs="Times New Roman"/>
          <w:sz w:val="24"/>
          <w:szCs w:val="24"/>
        </w:rPr>
        <w:t xml:space="preserve"> 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Методика преподавания биологии с основами воспитательной работы</w:t>
      </w:r>
      <w:r w:rsidRPr="006C64BF">
        <w:rPr>
          <w:rFonts w:ascii="Times New Roman" w:hAnsi="Times New Roman" w:cs="Times New Roman"/>
          <w:sz w:val="24"/>
          <w:szCs w:val="24"/>
        </w:rPr>
        <w:t>»</w:t>
      </w:r>
    </w:p>
    <w:p w:rsidR="006F4417" w:rsidRPr="006C64BF" w:rsidRDefault="006F4417" w:rsidP="006F4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4BF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C64BF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>технолого-</w:t>
      </w:r>
      <w:r w:rsidRPr="006C64BF">
        <w:rPr>
          <w:rFonts w:ascii="Times New Roman" w:hAnsi="Times New Roman" w:cs="Times New Roman"/>
          <w:sz w:val="24"/>
          <w:szCs w:val="24"/>
        </w:rPr>
        <w:t>биологического факультета</w:t>
      </w:r>
    </w:p>
    <w:p w:rsidR="006F4417" w:rsidRPr="006C64BF" w:rsidRDefault="006F4417" w:rsidP="006F4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</w:t>
      </w:r>
      <w:r w:rsidRPr="006C64BF">
        <w:rPr>
          <w:rFonts w:ascii="Times New Roman" w:hAnsi="Times New Roman" w:cs="Times New Roman"/>
          <w:sz w:val="24"/>
          <w:szCs w:val="24"/>
        </w:rPr>
        <w:t>ной формы получения высшего образования</w:t>
      </w:r>
    </w:p>
    <w:p w:rsidR="006F4417" w:rsidRPr="006C64BF" w:rsidRDefault="006F4417" w:rsidP="006F4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4BF">
        <w:rPr>
          <w:rFonts w:ascii="Times New Roman" w:hAnsi="Times New Roman" w:cs="Times New Roman"/>
          <w:sz w:val="24"/>
          <w:szCs w:val="24"/>
        </w:rPr>
        <w:t>специальностей 1-31 01 01-02 Биология (науч</w:t>
      </w:r>
      <w:r>
        <w:rPr>
          <w:rFonts w:ascii="Times New Roman" w:hAnsi="Times New Roman" w:cs="Times New Roman"/>
          <w:sz w:val="24"/>
          <w:szCs w:val="24"/>
        </w:rPr>
        <w:t>но-педагогическая деятельность).</w:t>
      </w:r>
    </w:p>
    <w:p w:rsidR="006F4417" w:rsidRDefault="006F4417" w:rsidP="00B47235">
      <w:pPr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417" w:rsidRDefault="006F4417" w:rsidP="00B47235">
      <w:pPr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235" w:rsidRPr="006F4417" w:rsidRDefault="00B47235" w:rsidP="00B47235">
      <w:pPr>
        <w:pStyle w:val="a3"/>
        <w:numPr>
          <w:ilvl w:val="0"/>
          <w:numId w:val="2"/>
        </w:numPr>
        <w:tabs>
          <w:tab w:val="left" w:pos="27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Цели, объект и предмет изучения методики преподавания биологии как науки.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46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Общая характеристика методики преподавания биологии как учебной дисциплины.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29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Структура и содержание школьного биологического образования.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39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Компоненты содержания биологического образования - знания, способы действия, эмоционально-ценностные отношения и опыт творческой деятельности.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28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Цели и задачи школьного биологического образования.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41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Принципы отбора и построения содержания школьного биологического образования.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29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Технологии обучения и их классификация.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31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Понятия как основные дидактические элементы знаний в школьном предмете «Биология», их виды и роль в эффективном усвоении знаний.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29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Этапы формирования и развития биологических понятий.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47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Учебные умения как компоненты содержания биологического образования, их классификация, структура и этапы формирования.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48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Научное мировоззрение; методы, способы и средства воспитания научного мировоззрения при изучении биологии.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40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Интеллектуальное воспитание учащихся при изучении биологии.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53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Санитарно-</w:t>
      </w:r>
      <w:r w:rsidR="006F4417">
        <w:rPr>
          <w:rFonts w:ascii="Times New Roman" w:eastAsia="Times New Roman" w:hAnsi="Times New Roman" w:cs="Times New Roman"/>
          <w:sz w:val="24"/>
          <w:szCs w:val="24"/>
        </w:rPr>
        <w:t>гигиеническое  воспитание</w:t>
      </w:r>
      <w:r w:rsidRPr="006F4417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биологии.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41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Формы и методы трудового воспитания учащихся при обучении биологии.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59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Методика организации работы учителя биологии по экологическому воспитанию учащихся.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40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Методика формирования экологической культуры при обучении биологии.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40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Методы обучения биологии, их классификация и функции.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62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Словесные методы обучения биологии; особенности и условия их применения.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495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Наглядные методы обучения биологии и методика их использования при изучении биологии.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47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Практические методы обучения биологии, их виды и методика применения при изучении биологии.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46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Приемы обучения биологии, их классификация и методика использования в обучении биологии.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51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Общие и частные методы обучения биологии. Критерии выбора методов обучения.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53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Основные формы организации обучения биологии, их классификация и функции.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625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Урок как основная форма организации обучения, его функции и специфические особенности.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47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lastRenderedPageBreak/>
        <w:t>Типология уроков биологии (по формам, по дидактической цели, по этапам овладения знаниями и умениями).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481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 xml:space="preserve">Разнообразие форм </w:t>
      </w:r>
      <w:proofErr w:type="gramStart"/>
      <w:r w:rsidRPr="006F4417">
        <w:rPr>
          <w:rFonts w:ascii="Times New Roman" w:eastAsia="Times New Roman" w:hAnsi="Times New Roman" w:cs="Times New Roman"/>
          <w:sz w:val="24"/>
          <w:szCs w:val="24"/>
        </w:rPr>
        <w:t>обучения биологии по количеству</w:t>
      </w:r>
      <w:proofErr w:type="gramEnd"/>
      <w:r w:rsidRPr="006F4417">
        <w:rPr>
          <w:rFonts w:ascii="Times New Roman" w:eastAsia="Times New Roman" w:hAnsi="Times New Roman" w:cs="Times New Roman"/>
          <w:sz w:val="24"/>
          <w:szCs w:val="24"/>
        </w:rPr>
        <w:t xml:space="preserve"> и составу учащих месту организации процесса обучения, педагогической значимости.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4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Подготовка учителя к уроку биологии (предварительная, непосредственная).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План конспект школьного урока биологии.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543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Структура уроков биологии разных типов (</w:t>
      </w:r>
      <w:proofErr w:type="gramStart"/>
      <w:r w:rsidRPr="006F4417">
        <w:rPr>
          <w:rFonts w:ascii="Times New Roman" w:eastAsia="Times New Roman" w:hAnsi="Times New Roman" w:cs="Times New Roman"/>
          <w:sz w:val="24"/>
          <w:szCs w:val="24"/>
        </w:rPr>
        <w:t>комбинированный</w:t>
      </w:r>
      <w:proofErr w:type="gramEnd"/>
      <w:r w:rsidRPr="006F4417">
        <w:rPr>
          <w:rFonts w:ascii="Times New Roman" w:eastAsia="Times New Roman" w:hAnsi="Times New Roman" w:cs="Times New Roman"/>
          <w:sz w:val="24"/>
          <w:szCs w:val="24"/>
        </w:rPr>
        <w:t>, вводный,  обобщающий и др.).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4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Методические требования к современному уроку биологии.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43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Внеурочная работа по биологии, ее виды, значение и формы организации.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Внеклассная работа по биологии, ее виды и формы.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606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Школьные биологические экскурсии как форма обучения биологии,  методика их подготовки и проведения.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524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Лабораторные занятия по биологии, их тематика, структура и методика проведения.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457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Практические работы в системе форм обучения биологии, их тематика, виды и методика проведения.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43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Формы контроля знаний в системе обучения биологии.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519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4417">
        <w:rPr>
          <w:rFonts w:ascii="Times New Roman" w:eastAsia="Times New Roman" w:hAnsi="Times New Roman" w:cs="Times New Roman"/>
          <w:sz w:val="24"/>
          <w:szCs w:val="24"/>
        </w:rPr>
        <w:t>Виды контроля: предварительный, текущий (поурочный), периодический (тематический), итоговый и их характеристика.</w:t>
      </w:r>
      <w:proofErr w:type="gramEnd"/>
    </w:p>
    <w:p w:rsidR="00B47235" w:rsidRPr="006F4417" w:rsidRDefault="00B47235" w:rsidP="00B47235">
      <w:pPr>
        <w:numPr>
          <w:ilvl w:val="0"/>
          <w:numId w:val="2"/>
        </w:numPr>
        <w:tabs>
          <w:tab w:val="left" w:pos="548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Методика организации и проведения мониторинга учебных достижений  учащихся при обучении биологии.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577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Методика использования уровневых отметок при оценивании умений излагать материал, отвечать на вопросы, выполнять задания, решать задачи.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538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Методика формирования эмоционально-ценностных отношений к живой  природе и творческой деятельности учащихся при обучении биологии.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562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Средства обучения биологии, их классификация, функции и методика использования.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606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Основные средства обучения, их основные группы и методические  требования к проведению уроков биологии с их использованием.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558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Вспомогательные средства обучения, их основные группы и методика  использования при обучении биологии.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452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Материальная база обучения биологии, ее характеристика и роль в обучении биологии.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615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Школьный кабинет биологии, его функции, принципы организации,  требования к оформлению и методика использования в процессе обучения биологии.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500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Наблюдения, их виды, структура, методика подготовки и проведения при обучении биологии.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44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Нетрадиционные уроки биологии, методика их подготовки и проведения.</w:t>
      </w:r>
    </w:p>
    <w:p w:rsidR="00B47235" w:rsidRPr="006F4417" w:rsidRDefault="00B47235" w:rsidP="00B47235">
      <w:pPr>
        <w:numPr>
          <w:ilvl w:val="0"/>
          <w:numId w:val="2"/>
        </w:numPr>
        <w:tabs>
          <w:tab w:val="left" w:pos="572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417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 работа учащихся при обучении биологии и  методика ее организации и проведения.</w:t>
      </w:r>
    </w:p>
    <w:p w:rsidR="006F4417" w:rsidRPr="006F4417" w:rsidRDefault="006F4417">
      <w:pPr>
        <w:rPr>
          <w:rFonts w:ascii="Times New Roman" w:hAnsi="Times New Roman" w:cs="Times New Roman"/>
          <w:sz w:val="24"/>
          <w:szCs w:val="24"/>
        </w:rPr>
      </w:pPr>
    </w:p>
    <w:p w:rsidR="006F4417" w:rsidRPr="006F4417" w:rsidRDefault="006F4417">
      <w:pPr>
        <w:rPr>
          <w:rFonts w:ascii="Times New Roman" w:hAnsi="Times New Roman" w:cs="Times New Roman"/>
          <w:sz w:val="24"/>
          <w:szCs w:val="24"/>
        </w:rPr>
      </w:pPr>
      <w:r w:rsidRPr="006F44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5DD2">
        <w:rPr>
          <w:rFonts w:ascii="Times New Roman" w:hAnsi="Times New Roman" w:cs="Times New Roman"/>
          <w:sz w:val="24"/>
          <w:szCs w:val="24"/>
        </w:rPr>
        <w:t>Доцент _______________ Луполова Т.А.</w:t>
      </w:r>
      <w:r w:rsidRPr="006F4417">
        <w:rPr>
          <w:rFonts w:ascii="Times New Roman" w:hAnsi="Times New Roman" w:cs="Times New Roman"/>
          <w:sz w:val="24"/>
          <w:szCs w:val="24"/>
        </w:rPr>
        <w:t>.</w:t>
      </w:r>
    </w:p>
    <w:sectPr w:rsidR="006F4417" w:rsidRPr="006F4417" w:rsidSect="006F4417">
      <w:pgSz w:w="11909" w:h="16834"/>
      <w:pgMar w:top="993" w:right="1440" w:bottom="851" w:left="85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BA6EB8"/>
    <w:multiLevelType w:val="hybridMultilevel"/>
    <w:tmpl w:val="8EBA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14A95"/>
    <w:multiLevelType w:val="hybridMultilevel"/>
    <w:tmpl w:val="FAF8C4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235"/>
    <w:rsid w:val="002B71E7"/>
    <w:rsid w:val="003263D8"/>
    <w:rsid w:val="00350DC9"/>
    <w:rsid w:val="003631E6"/>
    <w:rsid w:val="003A3F98"/>
    <w:rsid w:val="003C68CF"/>
    <w:rsid w:val="006F4417"/>
    <w:rsid w:val="00745DD2"/>
    <w:rsid w:val="00B47235"/>
    <w:rsid w:val="00BD568C"/>
    <w:rsid w:val="00DC677E"/>
    <w:rsid w:val="00F12C57"/>
    <w:rsid w:val="00F33D69"/>
    <w:rsid w:val="00FB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235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6F4417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6F4417"/>
    <w:rPr>
      <w:rFonts w:ascii="Consolas" w:eastAsia="Calibri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2016-10-07T10:06:00Z</cp:lastPrinted>
  <dcterms:created xsi:type="dcterms:W3CDTF">2016-10-03T13:14:00Z</dcterms:created>
  <dcterms:modified xsi:type="dcterms:W3CDTF">2017-09-18T11:02:00Z</dcterms:modified>
</cp:coreProperties>
</file>